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beforeLines="100"/>
        <w:ind w:left="0" w:leftChars="0" w:firstLine="0" w:firstLineChars="0"/>
        <w:jc w:val="center"/>
        <w:rPr>
          <w:rFonts w:hint="eastAsia"/>
          <w:sz w:val="36"/>
          <w:szCs w:val="36"/>
        </w:rPr>
      </w:pPr>
      <w:r>
        <w:rPr>
          <w:rFonts w:hint="eastAsia"/>
          <w:sz w:val="36"/>
          <w:szCs w:val="36"/>
        </w:rPr>
        <w:t>平溪路（东方雨虹段）</w:t>
      </w:r>
      <w:r>
        <w:rPr>
          <w:rFonts w:hint="eastAsia"/>
          <w:sz w:val="36"/>
          <w:szCs w:val="36"/>
          <w:lang w:val="en-US" w:eastAsia="zh-CN"/>
        </w:rPr>
        <w:t>及平兰路</w:t>
      </w:r>
      <w:r>
        <w:rPr>
          <w:rFonts w:hint="eastAsia"/>
          <w:sz w:val="36"/>
          <w:szCs w:val="36"/>
        </w:rPr>
        <w:t>污水淤堵整治工程</w:t>
      </w:r>
    </w:p>
    <w:p>
      <w:pPr>
        <w:pStyle w:val="7"/>
        <w:spacing w:before="240" w:beforeLines="100"/>
        <w:ind w:left="0" w:leftChars="0" w:firstLine="0" w:firstLineChars="0"/>
        <w:jc w:val="center"/>
        <w:rPr>
          <w:rFonts w:hint="eastAsia"/>
          <w:sz w:val="36"/>
          <w:szCs w:val="36"/>
        </w:rPr>
      </w:pPr>
      <w:r>
        <w:rPr>
          <w:rFonts w:hint="eastAsia"/>
          <w:sz w:val="36"/>
          <w:szCs w:val="36"/>
          <w:lang w:val="en-US" w:eastAsia="zh-CN"/>
        </w:rPr>
        <w:t>实施</w:t>
      </w:r>
      <w:r>
        <w:rPr>
          <w:rFonts w:hint="eastAsia"/>
          <w:sz w:val="36"/>
          <w:szCs w:val="36"/>
        </w:rPr>
        <w:t>方案</w:t>
      </w:r>
    </w:p>
    <w:p>
      <w:pPr>
        <w:pStyle w:val="3"/>
        <w:spacing w:before="240" w:beforeLines="100"/>
        <w:rPr>
          <w:rFonts w:hint="eastAsia" w:ascii="宋体" w:hAnsi="宋体" w:eastAsia="宋体" w:cs="宋体"/>
          <w:b/>
          <w:bCs/>
          <w:sz w:val="24"/>
          <w:szCs w:val="24"/>
        </w:rPr>
      </w:pPr>
      <w:bookmarkStart w:id="0" w:name="_Toc363803710"/>
      <w:bookmarkStart w:id="1" w:name="_Toc414354268"/>
      <w:r>
        <w:rPr>
          <w:rFonts w:hint="eastAsia" w:ascii="宋体" w:hAnsi="宋体" w:eastAsia="宋体" w:cs="宋体"/>
          <w:b/>
          <w:bCs/>
          <w:sz w:val="24"/>
          <w:szCs w:val="24"/>
        </w:rPr>
        <w:t>一、工程概述</w:t>
      </w:r>
      <w:bookmarkEnd w:id="0"/>
      <w:bookmarkEnd w:id="1"/>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2" w:name="_Toc414354269"/>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1工程概况</w:t>
      </w:r>
      <w:bookmarkEnd w:id="2"/>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平溪路（东方雨虹段）</w:t>
      </w:r>
      <w:r>
        <w:rPr>
          <w:rFonts w:hint="eastAsia" w:ascii="宋体" w:hAnsi="宋体" w:eastAsia="宋体" w:cs="宋体"/>
          <w:sz w:val="24"/>
          <w:szCs w:val="24"/>
          <w:lang w:val="en-US" w:eastAsia="zh-CN"/>
        </w:rPr>
        <w:t>及平兰路</w:t>
      </w:r>
      <w:r>
        <w:rPr>
          <w:rFonts w:hint="eastAsia" w:ascii="宋体" w:hAnsi="宋体" w:eastAsia="宋体" w:cs="宋体"/>
          <w:sz w:val="24"/>
          <w:szCs w:val="24"/>
        </w:rPr>
        <w:t>污水</w:t>
      </w:r>
      <w:r>
        <w:rPr>
          <w:rFonts w:hint="eastAsia" w:ascii="宋体" w:hAnsi="宋体" w:eastAsia="宋体" w:cs="宋体"/>
          <w:sz w:val="24"/>
          <w:szCs w:val="24"/>
          <w:lang w:val="en-US" w:eastAsia="zh-CN"/>
        </w:rPr>
        <w:t>管网淤堵，平溪路</w:t>
      </w:r>
      <w:r>
        <w:rPr>
          <w:rFonts w:hint="eastAsia" w:ascii="宋体" w:hAnsi="宋体" w:eastAsia="宋体" w:cs="宋体"/>
          <w:sz w:val="24"/>
          <w:szCs w:val="24"/>
        </w:rPr>
        <w:t>（东方雨虹段）</w:t>
      </w:r>
      <w:r>
        <w:rPr>
          <w:rFonts w:hint="eastAsia" w:ascii="宋体" w:hAnsi="宋体" w:eastAsia="宋体" w:cs="宋体"/>
          <w:sz w:val="24"/>
          <w:szCs w:val="24"/>
          <w:lang w:val="en-US" w:eastAsia="zh-CN"/>
        </w:rPr>
        <w:t>污水管网管径600mm，管内积泥1/2以内，淤堵长度360m,检查井7座；平兰路污水管网管径500mm，管内积泥1/2以内，淤堵长度530m,检查井19座。</w:t>
      </w:r>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3" w:name="_Toc414354270"/>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2场地工程地质情况</w:t>
      </w:r>
      <w:bookmarkEnd w:id="3"/>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4" w:name="_Toc414354271"/>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1工程地质条件</w:t>
      </w:r>
      <w:bookmarkEnd w:id="4"/>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该工程地质勘测资料满足本项目设计深度要求。</w:t>
      </w:r>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5" w:name="_Toc414354272"/>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2施工方案选择</w:t>
      </w:r>
      <w:bookmarkEnd w:id="5"/>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根据场地工程地质条件及勘察报告及设计文件,采用非开挖水平定向钻牵引管技术施工。</w:t>
      </w:r>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6" w:name="_Toc414354273"/>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3管材选用</w:t>
      </w:r>
      <w:bookmarkEnd w:id="6"/>
    </w:p>
    <w:p>
      <w:pPr>
        <w:pStyle w:val="12"/>
        <w:keepNext w:val="0"/>
        <w:keepLines w:val="0"/>
        <w:widowControl/>
        <w:suppressLineNumbers w:val="0"/>
        <w:spacing w:before="0" w:beforeAutospacing="0" w:after="0" w:afterAutospacing="0"/>
        <w:ind w:left="0" w:right="0" w:firstLine="480" w:firstLineChars="200"/>
        <w:rPr>
          <w:rFonts w:hint="eastAsia" w:ascii="宋体" w:hAnsi="宋体" w:eastAsia="宋体" w:cs="宋体"/>
          <w:kern w:val="2"/>
          <w:sz w:val="24"/>
          <w:szCs w:val="24"/>
          <w:lang w:val="en-US" w:eastAsia="zh-CN" w:bidi="ar-SA"/>
        </w:rPr>
      </w:pPr>
      <w:bookmarkStart w:id="7" w:name="_Toc355882055"/>
      <w:r>
        <w:rPr>
          <w:rFonts w:hint="eastAsia" w:ascii="宋体" w:hAnsi="宋体" w:eastAsia="宋体" w:cs="宋体"/>
          <w:kern w:val="2"/>
          <w:sz w:val="24"/>
          <w:szCs w:val="24"/>
          <w:lang w:val="en-US" w:eastAsia="zh-CN" w:bidi="ar-SA"/>
        </w:rPr>
        <w:t>1.平兰路管网采用PE100给水管1.25MPa，φ560，SDR13.6；每段50厘米长的短管；</w:t>
      </w:r>
    </w:p>
    <w:p>
      <w:pPr>
        <w:pStyle w:val="12"/>
        <w:keepNext w:val="0"/>
        <w:keepLines w:val="0"/>
        <w:widowControl/>
        <w:suppressLineNumbers w:val="0"/>
        <w:spacing w:before="0" w:beforeAutospacing="0" w:after="0" w:afterAutospacing="0"/>
        <w:ind w:left="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2.平溪路管网采用PE100给水管1.25MPa，φ630，SDR13.6；每段50厘米长的短管。</w:t>
      </w:r>
      <w:bookmarkStart w:id="8" w:name="_Toc363803711"/>
      <w:bookmarkStart w:id="9" w:name="_Toc414354274"/>
    </w:p>
    <w:p>
      <w:pPr>
        <w:pStyle w:val="3"/>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p>
    <w:p>
      <w:pPr>
        <w:rPr>
          <w:rFonts w:hint="eastAsia"/>
        </w:rPr>
      </w:pPr>
    </w:p>
    <w:p>
      <w:pPr>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10"/>
        <w:rPr>
          <w:rFonts w:hint="eastAsia"/>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10"/>
        <w:rPr>
          <w:rFonts w:hint="eastAsia"/>
        </w:rPr>
      </w:pPr>
    </w:p>
    <w:p>
      <w:pPr>
        <w:pStyle w:val="3"/>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二、编制依据</w:t>
      </w:r>
      <w:bookmarkEnd w:id="8"/>
      <w:bookmarkEnd w:id="9"/>
    </w:p>
    <w:bookmarkEnd w:id="7"/>
    <w:p>
      <w:pPr>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《水平定向钻进管线铺设工程技术规范》（试行）。</w:t>
      </w: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国</w:t>
      </w:r>
      <w:r>
        <w:rPr>
          <w:rFonts w:hint="eastAsia" w:ascii="宋体" w:hAnsi="宋体" w:eastAsia="宋体" w:cs="宋体"/>
          <w:sz w:val="24"/>
          <w:szCs w:val="24"/>
        </w:rPr>
        <w:t>家现行的法令、法规，地区颁布的安全检查、消防、文物、环保等管理规定。</w:t>
      </w:r>
      <w:bookmarkStart w:id="10" w:name="_Toc414354275"/>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rPr>
          <w:rFonts w:hint="eastAsia" w:ascii="宋体" w:hAnsi="宋体" w:eastAsia="宋体" w:cs="宋体"/>
          <w:sz w:val="24"/>
          <w:szCs w:val="24"/>
        </w:rPr>
      </w:pPr>
    </w:p>
    <w:p>
      <w:pPr>
        <w:pStyle w:val="10"/>
        <w:rPr>
          <w:rFonts w:hint="eastAsia"/>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rPr>
          <w:rFonts w:hint="eastAsia" w:ascii="宋体" w:hAnsi="宋体" w:eastAsia="宋体" w:cs="宋体"/>
          <w:sz w:val="24"/>
          <w:szCs w:val="24"/>
        </w:rPr>
      </w:pPr>
    </w:p>
    <w:p>
      <w:pPr>
        <w:pStyle w:val="10"/>
        <w:rPr>
          <w:rFonts w:hint="eastAsia"/>
        </w:rPr>
      </w:pPr>
    </w:p>
    <w:p>
      <w:pPr>
        <w:pStyle w:val="10"/>
        <w:rPr>
          <w:rFonts w:hint="eastAsia"/>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rPr>
          <w:rFonts w:hint="eastAsia" w:ascii="宋体" w:hAnsi="宋体" w:eastAsia="宋体" w:cs="宋体"/>
          <w:sz w:val="24"/>
          <w:szCs w:val="24"/>
        </w:rPr>
      </w:pPr>
    </w:p>
    <w:p>
      <w:pPr>
        <w:pStyle w:val="10"/>
        <w:rPr>
          <w:rFonts w:hint="eastAsia"/>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三、非开挖</w:t>
      </w:r>
      <w:r>
        <w:rPr>
          <w:rFonts w:hint="eastAsia" w:eastAsia="宋体" w:cs="宋体"/>
          <w:b/>
          <w:bCs/>
          <w:sz w:val="24"/>
          <w:szCs w:val="24"/>
          <w:lang w:eastAsia="zh-CN"/>
        </w:rPr>
        <w:t>前准备工作</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因东方雨虹玫瑰地块平兰路、平溪路两段污水管网淤堵时间较长，非开挖前需对段污水管网进行机械疏通、清淤污水管网及机械清井后再开展定向钻牵引作业。</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3.1 装置现状 </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东方雨虹玫瑰地块平兰路污水管网管径500mm，管内积泥1/2以内，淤堵长度530m,检查井19座；平溪路污水管网管径600mm，管内积泥1/2以内，淤堵长度360m,检查井7座。</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3.2</w:t>
      </w:r>
      <w:r>
        <w:rPr>
          <w:rFonts w:hint="eastAsia" w:ascii="宋体" w:hAnsi="宋体" w:eastAsia="宋体" w:cs="宋体"/>
          <w:b/>
          <w:bCs/>
          <w:sz w:val="24"/>
          <w:szCs w:val="24"/>
        </w:rPr>
        <w:t xml:space="preserve"> 工程施工准备及流程</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1施工准备工作</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1.1熟悉现场情况。</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1.2清除地表障碍物，标明场地内及附近地下管线的位置，实现三通一平。</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1.3编制详细的施工技术方案和施工组织设计，选用</w:t>
      </w:r>
      <w:r>
        <w:rPr>
          <w:rFonts w:hint="eastAsia" w:ascii="宋体" w:hAnsi="宋体" w:eastAsia="宋体" w:cs="宋体"/>
          <w:sz w:val="24"/>
          <w:szCs w:val="24"/>
          <w:lang w:eastAsia="zh-CN"/>
        </w:rPr>
        <w:t>合适</w:t>
      </w:r>
      <w:r>
        <w:rPr>
          <w:rFonts w:hint="eastAsia" w:ascii="宋体" w:hAnsi="宋体" w:eastAsia="宋体" w:cs="宋体"/>
          <w:sz w:val="24"/>
          <w:szCs w:val="24"/>
        </w:rPr>
        <w:t>的机械设备。</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2工程施工流程</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组织人员入场→启闭井盖</w:t>
      </w:r>
      <w:r>
        <w:rPr>
          <w:rFonts w:hint="eastAsia" w:ascii="宋体" w:hAnsi="宋体" w:eastAsia="宋体" w:cs="宋体"/>
          <w:sz w:val="24"/>
          <w:szCs w:val="24"/>
        </w:rPr>
        <w:t>→</w:t>
      </w:r>
      <w:r>
        <w:rPr>
          <w:rFonts w:hint="eastAsia" w:ascii="宋体" w:hAnsi="宋体" w:eastAsia="宋体" w:cs="宋体"/>
          <w:sz w:val="24"/>
          <w:szCs w:val="24"/>
          <w:lang w:val="en-US" w:eastAsia="zh-CN"/>
        </w:rPr>
        <w:t>强制通风</w:t>
      </w:r>
      <w:r>
        <w:rPr>
          <w:rFonts w:hint="eastAsia" w:ascii="宋体" w:hAnsi="宋体" w:eastAsia="宋体" w:cs="宋体"/>
          <w:sz w:val="24"/>
          <w:szCs w:val="24"/>
        </w:rPr>
        <w:t>→</w:t>
      </w:r>
      <w:r>
        <w:rPr>
          <w:rFonts w:hint="eastAsia" w:ascii="宋体" w:hAnsi="宋体" w:eastAsia="宋体" w:cs="宋体"/>
          <w:sz w:val="24"/>
          <w:szCs w:val="24"/>
          <w:lang w:val="en-US" w:eastAsia="zh-CN"/>
        </w:rPr>
        <w:t>有毒气体检测</w:t>
      </w:r>
      <w:r>
        <w:rPr>
          <w:rFonts w:hint="eastAsia" w:ascii="宋体" w:hAnsi="宋体" w:eastAsia="宋体" w:cs="宋体"/>
          <w:sz w:val="24"/>
          <w:szCs w:val="24"/>
        </w:rPr>
        <w:t>→</w:t>
      </w:r>
      <w:r>
        <w:rPr>
          <w:rFonts w:hint="eastAsia" w:ascii="宋体" w:hAnsi="宋体" w:eastAsia="宋体" w:cs="宋体"/>
          <w:sz w:val="24"/>
          <w:szCs w:val="24"/>
          <w:lang w:val="en-US" w:eastAsia="zh-CN"/>
        </w:rPr>
        <w:t>冲洗井座、井壁上的污泥→</w:t>
      </w:r>
      <w:r>
        <w:rPr>
          <w:rFonts w:hint="eastAsia" w:ascii="宋体" w:hAnsi="宋体" w:eastAsia="宋体" w:cs="宋体"/>
          <w:sz w:val="24"/>
          <w:szCs w:val="24"/>
        </w:rPr>
        <w:t>抽渣车</w:t>
      </w:r>
      <w:r>
        <w:rPr>
          <w:rFonts w:hint="eastAsia" w:ascii="宋体" w:hAnsi="宋体" w:eastAsia="宋体" w:cs="宋体"/>
          <w:sz w:val="24"/>
          <w:szCs w:val="24"/>
          <w:lang w:val="en-US" w:eastAsia="zh-CN"/>
        </w:rPr>
        <w:t>吸泥、吸出井内淤泥、砂石、杂物等→清除污水管内污泥→</w:t>
      </w:r>
      <w:r>
        <w:rPr>
          <w:rFonts w:hint="eastAsia" w:ascii="宋体" w:hAnsi="宋体" w:eastAsia="宋体" w:cs="宋体"/>
          <w:sz w:val="24"/>
          <w:szCs w:val="24"/>
        </w:rPr>
        <w:t>抽渣车</w:t>
      </w:r>
      <w:r>
        <w:rPr>
          <w:rFonts w:hint="eastAsia" w:ascii="宋体" w:hAnsi="宋体" w:eastAsia="宋体" w:cs="宋体"/>
          <w:sz w:val="24"/>
          <w:szCs w:val="24"/>
          <w:lang w:eastAsia="zh-CN"/>
        </w:rPr>
        <w:t>外运淤泥</w:t>
      </w:r>
      <w:r>
        <w:rPr>
          <w:rFonts w:hint="eastAsia" w:ascii="宋体" w:hAnsi="宋体" w:eastAsia="宋体" w:cs="宋体"/>
          <w:sz w:val="24"/>
          <w:szCs w:val="24"/>
          <w:lang w:val="en-US" w:eastAsia="zh-CN"/>
        </w:rPr>
        <w:t>→洗刷检查井→内窥检测清淤结果→查找主管及支管走向及管网现状→开展定向钻牵引作业。</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3.3</w:t>
      </w:r>
      <w:r>
        <w:rPr>
          <w:rFonts w:hint="eastAsia" w:ascii="宋体" w:hAnsi="宋体" w:eastAsia="宋体" w:cs="宋体"/>
          <w:b/>
          <w:bCs/>
          <w:sz w:val="24"/>
          <w:szCs w:val="24"/>
        </w:rPr>
        <w:t xml:space="preserve"> 施工方法</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1 组织人员、设备入场，联系水、电接入口，安置现场安全设施及安全说明，设置完善的安全防护措施，按规定设置安全网、安全护栏、安全档板等安全装置。</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2 人工将检查井盖拆除，检查井盖堆放整齐，便于现场施工。</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 抽排外运倾倒</w:t>
      </w:r>
      <w:r>
        <w:rPr>
          <w:rFonts w:hint="eastAsia" w:ascii="宋体" w:hAnsi="宋体" w:eastAsia="宋体" w:cs="宋体"/>
          <w:sz w:val="24"/>
          <w:szCs w:val="24"/>
          <w:lang w:eastAsia="zh-CN"/>
        </w:rPr>
        <w:t>检查井、污水管网内</w:t>
      </w:r>
      <w:r>
        <w:rPr>
          <w:rFonts w:hint="eastAsia" w:ascii="宋体" w:hAnsi="宋体" w:eastAsia="宋体" w:cs="宋体"/>
          <w:sz w:val="24"/>
          <w:szCs w:val="24"/>
          <w:lang w:val="en-US" w:eastAsia="zh-CN"/>
        </w:rPr>
        <w:t>淤泥、砂石、杂物等</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 xml:space="preserve">3.1 </w:t>
      </w:r>
      <w:r>
        <w:rPr>
          <w:rFonts w:hint="eastAsia" w:ascii="宋体" w:hAnsi="宋体" w:eastAsia="宋体" w:cs="宋体"/>
          <w:sz w:val="24"/>
          <w:szCs w:val="24"/>
          <w:lang w:val="en-US" w:eastAsia="zh-CN"/>
        </w:rPr>
        <w:t>机械疏通、清淤污水管网及机械清井工作必须</w:t>
      </w:r>
      <w:r>
        <w:rPr>
          <w:rFonts w:hint="eastAsia" w:ascii="宋体" w:hAnsi="宋体" w:eastAsia="宋体" w:cs="宋体"/>
          <w:sz w:val="24"/>
          <w:szCs w:val="24"/>
        </w:rPr>
        <w:t>由具有专业资质的单位具有专业技能的工人实施，避免发生甲烷中毒等事故。</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3.2 下</w:t>
      </w:r>
      <w:r>
        <w:rPr>
          <w:rFonts w:hint="eastAsia" w:ascii="宋体" w:hAnsi="宋体" w:eastAsia="宋体" w:cs="宋体"/>
          <w:sz w:val="24"/>
          <w:szCs w:val="24"/>
          <w:lang w:eastAsia="zh-CN"/>
        </w:rPr>
        <w:t>井</w:t>
      </w:r>
      <w:r>
        <w:rPr>
          <w:rFonts w:hint="eastAsia" w:ascii="宋体" w:hAnsi="宋体" w:eastAsia="宋体" w:cs="宋体"/>
          <w:sz w:val="24"/>
          <w:szCs w:val="24"/>
        </w:rPr>
        <w:t>清掏和维护，必须做好安全防护措施，揭开盖板后，必须通风或采用鼓风机迅速排除池内的甲烷气体，然后采用硫化氢检测仪现场检测硫化氢浓度是否在施工安全范围内，方可入</w:t>
      </w:r>
      <w:r>
        <w:rPr>
          <w:rFonts w:hint="eastAsia" w:ascii="宋体" w:hAnsi="宋体" w:eastAsia="宋体" w:cs="宋体"/>
          <w:sz w:val="24"/>
          <w:szCs w:val="24"/>
          <w:lang w:eastAsia="zh-CN"/>
        </w:rPr>
        <w:t>井</w:t>
      </w:r>
      <w:r>
        <w:rPr>
          <w:rFonts w:hint="eastAsia" w:ascii="宋体" w:hAnsi="宋体" w:eastAsia="宋体" w:cs="宋体"/>
          <w:sz w:val="24"/>
          <w:szCs w:val="24"/>
        </w:rPr>
        <w:t>进行清掏、维护工作。</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3.3 下</w:t>
      </w:r>
      <w:r>
        <w:rPr>
          <w:rFonts w:hint="eastAsia" w:ascii="宋体" w:hAnsi="宋体" w:eastAsia="宋体" w:cs="宋体"/>
          <w:sz w:val="24"/>
          <w:szCs w:val="24"/>
          <w:lang w:eastAsia="zh-CN"/>
        </w:rPr>
        <w:t>井</w:t>
      </w:r>
      <w:r>
        <w:rPr>
          <w:rFonts w:hint="eastAsia" w:ascii="宋体" w:hAnsi="宋体" w:eastAsia="宋体" w:cs="宋体"/>
          <w:sz w:val="24"/>
          <w:szCs w:val="24"/>
        </w:rPr>
        <w:t>人员必须拴牢安全带，</w:t>
      </w:r>
      <w:r>
        <w:rPr>
          <w:rFonts w:hint="eastAsia" w:ascii="宋体" w:hAnsi="宋体" w:eastAsia="宋体" w:cs="宋体"/>
          <w:sz w:val="24"/>
          <w:szCs w:val="24"/>
          <w:lang w:eastAsia="zh-CN"/>
        </w:rPr>
        <w:t>井</w:t>
      </w:r>
      <w:r>
        <w:rPr>
          <w:rFonts w:hint="eastAsia" w:ascii="宋体" w:hAnsi="宋体" w:eastAsia="宋体" w:cs="宋体"/>
          <w:sz w:val="24"/>
          <w:szCs w:val="24"/>
        </w:rPr>
        <w:t>外有</w:t>
      </w:r>
      <w:r>
        <w:rPr>
          <w:rFonts w:hint="eastAsia" w:ascii="宋体" w:hAnsi="宋体" w:eastAsia="宋体" w:cs="宋体"/>
          <w:sz w:val="24"/>
          <w:szCs w:val="24"/>
          <w:lang w:eastAsia="zh-CN"/>
        </w:rPr>
        <w:t>专</w:t>
      </w:r>
      <w:r>
        <w:rPr>
          <w:rFonts w:hint="eastAsia" w:ascii="宋体" w:hAnsi="宋体" w:eastAsia="宋体" w:cs="宋体"/>
          <w:sz w:val="24"/>
          <w:szCs w:val="24"/>
        </w:rPr>
        <w:t>人看护，一旦下</w:t>
      </w:r>
      <w:r>
        <w:rPr>
          <w:rFonts w:hint="eastAsia" w:ascii="宋体" w:hAnsi="宋体" w:eastAsia="宋体" w:cs="宋体"/>
          <w:sz w:val="24"/>
          <w:szCs w:val="24"/>
          <w:lang w:eastAsia="zh-CN"/>
        </w:rPr>
        <w:t>井</w:t>
      </w:r>
      <w:r>
        <w:rPr>
          <w:rFonts w:hint="eastAsia" w:ascii="宋体" w:hAnsi="宋体" w:eastAsia="宋体" w:cs="宋体"/>
          <w:sz w:val="24"/>
          <w:szCs w:val="24"/>
        </w:rPr>
        <w:t>人员有头晕、发闷等不良反映，看护人应立即将人救出</w:t>
      </w:r>
      <w:r>
        <w:rPr>
          <w:rFonts w:hint="eastAsia" w:ascii="宋体" w:hAnsi="宋体" w:eastAsia="宋体" w:cs="宋体"/>
          <w:sz w:val="24"/>
          <w:szCs w:val="24"/>
          <w:lang w:eastAsia="zh-CN"/>
        </w:rPr>
        <w:t>井</w:t>
      </w:r>
      <w:r>
        <w:rPr>
          <w:rFonts w:hint="eastAsia" w:ascii="宋体" w:hAnsi="宋体" w:eastAsia="宋体" w:cs="宋体"/>
          <w:sz w:val="24"/>
          <w:szCs w:val="24"/>
        </w:rPr>
        <w:t>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3.4 维护设施时，禁止向</w:t>
      </w:r>
      <w:r>
        <w:rPr>
          <w:rFonts w:hint="eastAsia" w:ascii="宋体" w:hAnsi="宋体" w:eastAsia="宋体" w:cs="宋体"/>
          <w:sz w:val="24"/>
          <w:szCs w:val="24"/>
          <w:lang w:eastAsia="zh-CN"/>
        </w:rPr>
        <w:t>井</w:t>
      </w:r>
      <w:r>
        <w:rPr>
          <w:rFonts w:hint="eastAsia" w:ascii="宋体" w:hAnsi="宋体" w:eastAsia="宋体" w:cs="宋体"/>
          <w:sz w:val="24"/>
          <w:szCs w:val="24"/>
        </w:rPr>
        <w:t>内扔明火，不要在</w:t>
      </w:r>
      <w:r>
        <w:rPr>
          <w:rFonts w:hint="eastAsia" w:ascii="宋体" w:hAnsi="宋体" w:eastAsia="宋体" w:cs="宋体"/>
          <w:sz w:val="24"/>
          <w:szCs w:val="24"/>
          <w:lang w:eastAsia="zh-CN"/>
        </w:rPr>
        <w:t>井</w:t>
      </w:r>
      <w:r>
        <w:rPr>
          <w:rFonts w:hint="eastAsia" w:ascii="宋体" w:hAnsi="宋体" w:eastAsia="宋体" w:cs="宋体"/>
          <w:sz w:val="24"/>
          <w:szCs w:val="24"/>
        </w:rPr>
        <w:t>周围点火吸烟，在</w:t>
      </w:r>
      <w:r>
        <w:rPr>
          <w:rFonts w:hint="eastAsia" w:ascii="宋体" w:hAnsi="宋体" w:eastAsia="宋体" w:cs="宋体"/>
          <w:sz w:val="24"/>
          <w:szCs w:val="24"/>
          <w:lang w:eastAsia="zh-CN"/>
        </w:rPr>
        <w:t>井</w:t>
      </w:r>
      <w:r>
        <w:rPr>
          <w:rFonts w:hint="eastAsia" w:ascii="宋体" w:hAnsi="宋体" w:eastAsia="宋体" w:cs="宋体"/>
          <w:sz w:val="24"/>
          <w:szCs w:val="24"/>
        </w:rPr>
        <w:t>内只能用手电照明。避免发生甲烷爆炸等事故。</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.3.5 防止机械损伤</w:t>
      </w:r>
      <w:r>
        <w:rPr>
          <w:rFonts w:hint="eastAsia" w:ascii="宋体" w:hAnsi="宋体" w:eastAsia="宋体" w:cs="宋体"/>
          <w:sz w:val="24"/>
          <w:szCs w:val="24"/>
          <w:lang w:eastAsia="zh-CN"/>
        </w:rPr>
        <w:t>井壁</w:t>
      </w:r>
      <w:r>
        <w:rPr>
          <w:rFonts w:hint="eastAsia" w:ascii="宋体" w:hAnsi="宋体" w:eastAsia="宋体" w:cs="宋体"/>
          <w:sz w:val="24"/>
          <w:szCs w:val="24"/>
        </w:rPr>
        <w:t>，主要防出料等操作中对</w:t>
      </w:r>
      <w:r>
        <w:rPr>
          <w:rFonts w:hint="eastAsia" w:ascii="宋体" w:hAnsi="宋体" w:eastAsia="宋体" w:cs="宋体"/>
          <w:sz w:val="24"/>
          <w:szCs w:val="24"/>
          <w:lang w:eastAsia="zh-CN"/>
        </w:rPr>
        <w:t>井</w:t>
      </w:r>
      <w:r>
        <w:rPr>
          <w:rFonts w:hint="eastAsia" w:ascii="宋体" w:hAnsi="宋体" w:eastAsia="宋体" w:cs="宋体"/>
          <w:sz w:val="24"/>
          <w:szCs w:val="24"/>
        </w:rPr>
        <w:t>壁的机械损伤。</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4 对</w:t>
      </w:r>
      <w:r>
        <w:rPr>
          <w:rFonts w:hint="eastAsia" w:ascii="宋体" w:hAnsi="宋体" w:eastAsia="宋体" w:cs="宋体"/>
          <w:sz w:val="24"/>
          <w:szCs w:val="24"/>
          <w:lang w:eastAsia="zh-CN"/>
        </w:rPr>
        <w:t>管网</w:t>
      </w:r>
      <w:r>
        <w:rPr>
          <w:rFonts w:hint="eastAsia" w:ascii="宋体" w:hAnsi="宋体" w:eastAsia="宋体" w:cs="宋体"/>
          <w:sz w:val="24"/>
          <w:szCs w:val="24"/>
        </w:rPr>
        <w:t>维护中产生的污水污泥，必须采用封闭式运输。</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3.3.5 内窥检测清淤结果，查找主管及支管走向及管网现状。</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请</w:t>
      </w:r>
      <w:r>
        <w:rPr>
          <w:rFonts w:hint="eastAsia" w:ascii="宋体" w:hAnsi="宋体" w:eastAsia="宋体" w:cs="宋体"/>
          <w:sz w:val="24"/>
          <w:szCs w:val="24"/>
          <w:lang w:eastAsia="zh-CN"/>
        </w:rPr>
        <w:t>建设单位</w:t>
      </w:r>
      <w:r>
        <w:rPr>
          <w:rFonts w:hint="eastAsia" w:ascii="宋体" w:hAnsi="宋体" w:eastAsia="宋体" w:cs="宋体"/>
          <w:sz w:val="24"/>
          <w:szCs w:val="24"/>
        </w:rPr>
        <w:t>检查验收。</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7 封盖 将堆放整齐的检查井盖加放到位。</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.8 打扫现场清洁卫生。</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9 工程结束后，要做到工完料清场。</w:t>
      </w:r>
    </w:p>
    <w:p>
      <w:pPr>
        <w:pStyle w:val="3"/>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lang w:eastAsia="zh-CN"/>
        </w:rPr>
      </w:pPr>
    </w:p>
    <w:p>
      <w:pPr>
        <w:rPr>
          <w:rFonts w:hint="eastAsia" w:eastAsia="宋体" w:cs="宋体"/>
          <w:b/>
          <w:bCs/>
          <w:sz w:val="24"/>
          <w:szCs w:val="24"/>
          <w:lang w:eastAsia="zh-CN"/>
        </w:rPr>
      </w:pPr>
    </w:p>
    <w:p>
      <w:pPr>
        <w:pStyle w:val="10"/>
        <w:rPr>
          <w:rFonts w:hint="eastAsia"/>
          <w:lang w:eastAsia="zh-CN"/>
        </w:rPr>
      </w:pPr>
    </w:p>
    <w:p>
      <w:pPr>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p>
    <w:p>
      <w:pPr>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四、非开挖水平定向钻牵引管技术方案</w:t>
      </w:r>
    </w:p>
    <w:p>
      <w:pPr>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eastAsia="宋体" w:cs="宋体"/>
          <w:b/>
          <w:bCs/>
          <w:sz w:val="24"/>
          <w:szCs w:val="24"/>
          <w:lang w:eastAsia="zh-CN"/>
        </w:rPr>
      </w:pPr>
      <w:r>
        <w:rPr>
          <w:rFonts w:hint="eastAsia" w:ascii="宋体" w:hAnsi="宋体" w:eastAsia="宋体" w:cs="宋体"/>
          <w:sz w:val="24"/>
          <w:szCs w:val="24"/>
        </w:rPr>
        <w:t>根据</w:t>
      </w:r>
      <w:r>
        <w:rPr>
          <w:rFonts w:hint="eastAsia" w:ascii="宋体" w:hAnsi="宋体" w:eastAsia="宋体" w:cs="宋体"/>
          <w:sz w:val="24"/>
          <w:szCs w:val="24"/>
          <w:lang w:eastAsia="zh-CN"/>
        </w:rPr>
        <w:t>业主要求及勘测</w:t>
      </w:r>
      <w:r>
        <w:rPr>
          <w:rFonts w:hint="eastAsia" w:ascii="宋体" w:hAnsi="宋体" w:eastAsia="宋体" w:cs="宋体"/>
          <w:sz w:val="24"/>
          <w:szCs w:val="24"/>
        </w:rPr>
        <w:t>确定</w:t>
      </w:r>
      <w:r>
        <w:rPr>
          <w:rFonts w:hint="eastAsia" w:ascii="宋体" w:hAnsi="宋体" w:eastAsia="宋体" w:cs="宋体"/>
          <w:sz w:val="24"/>
          <w:szCs w:val="24"/>
          <w:lang w:val="en-US" w:eastAsia="zh-CN"/>
        </w:rPr>
        <w:t>平兰路污水管网</w:t>
      </w:r>
      <w:r>
        <w:rPr>
          <w:rFonts w:hint="eastAsia" w:ascii="宋体" w:hAnsi="宋体" w:eastAsia="宋体" w:cs="宋体"/>
          <w:sz w:val="24"/>
          <w:szCs w:val="24"/>
        </w:rPr>
        <w:t>横穿</w:t>
      </w:r>
      <w:r>
        <w:rPr>
          <w:rFonts w:hint="eastAsia" w:ascii="宋体" w:hAnsi="宋体" w:eastAsia="宋体" w:cs="宋体"/>
          <w:sz w:val="24"/>
          <w:szCs w:val="24"/>
          <w:lang w:val="en-US" w:eastAsia="zh-CN"/>
        </w:rPr>
        <w:t>平兰路</w:t>
      </w:r>
      <w:r>
        <w:rPr>
          <w:rFonts w:hint="eastAsia" w:ascii="宋体" w:hAnsi="宋体" w:eastAsia="宋体" w:cs="宋体"/>
          <w:sz w:val="24"/>
          <w:szCs w:val="24"/>
        </w:rPr>
        <w:t>的过路管线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平溪路污水管网从抽水井接入接收井</w:t>
      </w:r>
      <w:r>
        <w:rPr>
          <w:rFonts w:hint="eastAsia" w:ascii="宋体" w:hAnsi="宋体" w:eastAsia="宋体" w:cs="宋体"/>
          <w:sz w:val="24"/>
          <w:szCs w:val="24"/>
        </w:rPr>
        <w:t>的管线</w:t>
      </w:r>
      <w:r>
        <w:rPr>
          <w:rFonts w:hint="eastAsia" w:ascii="宋体" w:hAnsi="宋体" w:eastAsia="宋体" w:cs="宋体"/>
          <w:sz w:val="24"/>
          <w:szCs w:val="24"/>
          <w:lang w:val="en-US" w:eastAsia="zh-CN"/>
        </w:rPr>
        <w:t>采用</w:t>
      </w:r>
      <w:r>
        <w:rPr>
          <w:rFonts w:hint="eastAsia" w:ascii="宋体" w:hAnsi="宋体" w:eastAsia="宋体" w:cs="宋体"/>
          <w:sz w:val="24"/>
          <w:szCs w:val="24"/>
        </w:rPr>
        <w:t>专用水平定向钻机及施工工艺完成</w:t>
      </w:r>
      <w:r>
        <w:rPr>
          <w:rFonts w:hint="eastAsia" w:ascii="宋体" w:hAnsi="宋体" w:eastAsia="宋体" w:cs="宋体"/>
          <w:sz w:val="24"/>
          <w:szCs w:val="24"/>
          <w:lang w:eastAsia="zh-CN"/>
        </w:rPr>
        <w:t>管网安装。</w:t>
      </w:r>
    </w:p>
    <w:bookmarkEnd w:id="10"/>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1" w:name="_Toc414354276"/>
      <w:r>
        <w:rPr>
          <w:rFonts w:hint="eastAsia" w:ascii="宋体" w:hAnsi="宋体" w:eastAsia="宋体" w:cs="宋体"/>
          <w:sz w:val="24"/>
          <w:szCs w:val="24"/>
          <w:lang w:val="en-US" w:eastAsia="zh-CN"/>
        </w:rPr>
        <w:t>4</w:t>
      </w:r>
      <w:r>
        <w:rPr>
          <w:rFonts w:hint="eastAsia" w:ascii="宋体" w:hAnsi="宋体" w:eastAsia="宋体" w:cs="宋体"/>
          <w:sz w:val="24"/>
          <w:szCs w:val="24"/>
        </w:rPr>
        <w:t>.1穿越部位地段地点</w:t>
      </w:r>
      <w:bookmarkEnd w:id="11"/>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2" w:name="_Toc414354277"/>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1定向穿越点统计</w:t>
      </w:r>
      <w:bookmarkEnd w:id="12"/>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根据本工程施工图,现对顶管部位列表如下:</w:t>
      </w:r>
    </w:p>
    <w:p>
      <w:pPr>
        <w:pageBreakBefore w:val="0"/>
        <w:kinsoku/>
        <w:wordWrap/>
        <w:overflowPunct/>
        <w:topLinePunct w:val="0"/>
        <w:autoSpaceDE/>
        <w:autoSpaceDN/>
        <w:bidi w:val="0"/>
        <w:adjustRightInd/>
        <w:snapToGrid/>
        <w:spacing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顶管部位统计表</w:t>
      </w:r>
    </w:p>
    <w:tbl>
      <w:tblPr>
        <w:tblStyle w:val="13"/>
        <w:tblW w:w="9031" w:type="dxa"/>
        <w:tblInd w:w="93" w:type="dxa"/>
        <w:tblLayout w:type="fixed"/>
        <w:tblCellMar>
          <w:top w:w="0" w:type="dxa"/>
          <w:left w:w="108" w:type="dxa"/>
          <w:bottom w:w="0" w:type="dxa"/>
          <w:right w:w="108" w:type="dxa"/>
        </w:tblCellMar>
      </w:tblPr>
      <w:tblGrid>
        <w:gridCol w:w="1018"/>
        <w:gridCol w:w="1855"/>
        <w:gridCol w:w="1395"/>
        <w:gridCol w:w="4763"/>
      </w:tblGrid>
      <w:tr>
        <w:tblPrEx>
          <w:tblCellMar>
            <w:top w:w="0" w:type="dxa"/>
            <w:left w:w="108" w:type="dxa"/>
            <w:bottom w:w="0" w:type="dxa"/>
            <w:right w:w="108" w:type="dxa"/>
          </w:tblCellMar>
        </w:tblPrEx>
        <w:trPr>
          <w:trHeight w:val="725" w:hRule="atLeast"/>
        </w:trPr>
        <w:tc>
          <w:tcPr>
            <w:tcW w:w="287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地段</w:t>
            </w:r>
          </w:p>
        </w:tc>
        <w:tc>
          <w:tcPr>
            <w:tcW w:w="139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长度（m）</w:t>
            </w:r>
          </w:p>
        </w:tc>
        <w:tc>
          <w:tcPr>
            <w:tcW w:w="476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说明</w:t>
            </w:r>
          </w:p>
        </w:tc>
      </w:tr>
      <w:tr>
        <w:tblPrEx>
          <w:tblCellMar>
            <w:top w:w="0" w:type="dxa"/>
            <w:left w:w="108" w:type="dxa"/>
            <w:bottom w:w="0" w:type="dxa"/>
            <w:right w:w="108" w:type="dxa"/>
          </w:tblCellMar>
        </w:tblPrEx>
        <w:trPr>
          <w:trHeight w:val="725" w:hRule="atLeast"/>
        </w:trPr>
        <w:tc>
          <w:tcPr>
            <w:tcW w:w="1018"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平兰路</w:t>
            </w:r>
          </w:p>
        </w:tc>
        <w:tc>
          <w:tcPr>
            <w:tcW w:w="185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W22-接收井</w:t>
            </w:r>
          </w:p>
        </w:tc>
        <w:tc>
          <w:tcPr>
            <w:tcW w:w="13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29</w:t>
            </w:r>
          </w:p>
        </w:tc>
        <w:tc>
          <w:tcPr>
            <w:tcW w:w="476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由路边人行道W22污水井穿DN500污水管至公路对面西南侧接收井</w:t>
            </w:r>
          </w:p>
        </w:tc>
      </w:tr>
      <w:tr>
        <w:tblPrEx>
          <w:tblCellMar>
            <w:top w:w="0" w:type="dxa"/>
            <w:left w:w="108" w:type="dxa"/>
            <w:bottom w:w="0" w:type="dxa"/>
            <w:right w:w="108" w:type="dxa"/>
          </w:tblCellMar>
        </w:tblPrEx>
        <w:trPr>
          <w:trHeight w:val="725" w:hRule="atLeast"/>
        </w:trPr>
        <w:tc>
          <w:tcPr>
            <w:tcW w:w="1018"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平溪路</w:t>
            </w:r>
          </w:p>
        </w:tc>
        <w:tc>
          <w:tcPr>
            <w:tcW w:w="185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抽水井-接收井</w:t>
            </w:r>
          </w:p>
        </w:tc>
        <w:tc>
          <w:tcPr>
            <w:tcW w:w="13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w:t>
            </w:r>
          </w:p>
        </w:tc>
        <w:tc>
          <w:tcPr>
            <w:tcW w:w="476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由路边抽水井穿DN600污水管至东侧接收井</w:t>
            </w:r>
          </w:p>
        </w:tc>
      </w:tr>
    </w:tbl>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3" w:name="_Toc414354278"/>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2定向钻穿越点</w:t>
      </w:r>
      <w:bookmarkEnd w:id="13"/>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）定向穿越点为</w:t>
      </w:r>
      <w:r>
        <w:rPr>
          <w:rFonts w:hint="eastAsia" w:ascii="宋体" w:hAnsi="宋体" w:eastAsia="宋体" w:cs="宋体"/>
          <w:sz w:val="24"/>
          <w:szCs w:val="24"/>
          <w:lang w:val="en-US" w:eastAsia="zh-CN"/>
        </w:rPr>
        <w:t>2</w:t>
      </w:r>
      <w:r>
        <w:rPr>
          <w:rFonts w:hint="eastAsia" w:ascii="宋体" w:hAnsi="宋体" w:eastAsia="宋体" w:cs="宋体"/>
          <w:sz w:val="24"/>
          <w:szCs w:val="24"/>
        </w:rPr>
        <w:t>个，即有2个入土点、2个出土点。平面布置</w:t>
      </w:r>
      <w:r>
        <w:rPr>
          <w:rFonts w:hint="eastAsia" w:ascii="宋体" w:hAnsi="宋体" w:eastAsia="宋体" w:cs="宋体"/>
          <w:sz w:val="24"/>
          <w:szCs w:val="24"/>
          <w:lang w:eastAsia="zh-CN"/>
        </w:rPr>
        <w:t>附</w:t>
      </w:r>
      <w:r>
        <w:rPr>
          <w:rFonts w:hint="eastAsia" w:ascii="宋体" w:hAnsi="宋体" w:eastAsia="宋体" w:cs="宋体"/>
          <w:sz w:val="24"/>
          <w:szCs w:val="24"/>
        </w:rPr>
        <w:t>图：</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）穿越管按设计图，</w:t>
      </w:r>
      <w:r>
        <w:rPr>
          <w:rFonts w:hint="eastAsia" w:ascii="宋体" w:hAnsi="宋体" w:eastAsia="宋体" w:cs="宋体"/>
          <w:sz w:val="24"/>
          <w:szCs w:val="24"/>
          <w:lang w:val="en-US" w:eastAsia="zh-CN"/>
        </w:rPr>
        <w:t>平兰路</w:t>
      </w:r>
      <w:r>
        <w:rPr>
          <w:rFonts w:hint="eastAsia" w:ascii="宋体" w:hAnsi="宋体" w:eastAsia="宋体" w:cs="宋体"/>
          <w:sz w:val="24"/>
          <w:szCs w:val="24"/>
        </w:rPr>
        <w:t>铺设</w:t>
      </w:r>
      <w:r>
        <w:rPr>
          <w:rFonts w:hint="eastAsia" w:ascii="宋体" w:hAnsi="宋体" w:eastAsia="宋体" w:cs="宋体"/>
          <w:sz w:val="24"/>
          <w:szCs w:val="24"/>
          <w:lang w:val="en-US" w:eastAsia="zh-CN"/>
        </w:rPr>
        <w:t>1</w:t>
      </w:r>
      <w:r>
        <w:rPr>
          <w:rFonts w:hint="eastAsia" w:ascii="宋体" w:hAnsi="宋体" w:eastAsia="宋体" w:cs="宋体"/>
          <w:sz w:val="24"/>
          <w:szCs w:val="24"/>
        </w:rPr>
        <w:t>根φ560</w:t>
      </w:r>
      <w:r>
        <w:rPr>
          <w:rFonts w:hint="eastAsia" w:ascii="宋体" w:hAnsi="宋体" w:eastAsia="宋体" w:cs="宋体"/>
          <w:sz w:val="24"/>
          <w:szCs w:val="24"/>
          <w:lang w:val="en-US" w:eastAsia="zh-CN"/>
        </w:rPr>
        <w:t>PE</w:t>
      </w:r>
      <w:r>
        <w:rPr>
          <w:rFonts w:hint="eastAsia" w:ascii="宋体" w:hAnsi="宋体" w:eastAsia="宋体" w:cs="宋体"/>
          <w:sz w:val="24"/>
          <w:szCs w:val="24"/>
        </w:rPr>
        <w:t>管,顶管长度</w:t>
      </w:r>
      <w:r>
        <w:rPr>
          <w:rFonts w:hint="eastAsia" w:ascii="宋体" w:hAnsi="宋体" w:eastAsia="宋体" w:cs="宋体"/>
          <w:sz w:val="24"/>
          <w:szCs w:val="24"/>
          <w:lang w:val="en-US" w:eastAsia="zh-CN"/>
        </w:rPr>
        <w:t>29</w:t>
      </w:r>
      <w:r>
        <w:rPr>
          <w:rFonts w:hint="eastAsia" w:ascii="宋体" w:hAnsi="宋体" w:eastAsia="宋体" w:cs="宋体"/>
          <w:sz w:val="24"/>
          <w:szCs w:val="24"/>
        </w:rPr>
        <w:t>m</w:t>
      </w:r>
      <w:r>
        <w:rPr>
          <w:rFonts w:hint="eastAsia" w:ascii="宋体" w:hAnsi="宋体" w:eastAsia="宋体" w:cs="宋体"/>
          <w:sz w:val="24"/>
          <w:szCs w:val="24"/>
          <w:lang w:val="en-US" w:eastAsia="zh-CN"/>
        </w:rPr>
        <w:t>；平溪路</w:t>
      </w:r>
      <w:r>
        <w:rPr>
          <w:rFonts w:hint="eastAsia" w:ascii="宋体" w:hAnsi="宋体" w:eastAsia="宋体" w:cs="宋体"/>
          <w:sz w:val="24"/>
          <w:szCs w:val="24"/>
        </w:rPr>
        <w:t>铺设</w:t>
      </w:r>
      <w:r>
        <w:rPr>
          <w:rFonts w:hint="eastAsia" w:ascii="宋体" w:hAnsi="宋体" w:eastAsia="宋体" w:cs="宋体"/>
          <w:sz w:val="24"/>
          <w:szCs w:val="24"/>
          <w:lang w:val="en-US" w:eastAsia="zh-CN"/>
        </w:rPr>
        <w:t>1</w:t>
      </w:r>
      <w:r>
        <w:rPr>
          <w:rFonts w:hint="eastAsia" w:ascii="宋体" w:hAnsi="宋体" w:eastAsia="宋体" w:cs="宋体"/>
          <w:sz w:val="24"/>
          <w:szCs w:val="24"/>
        </w:rPr>
        <w:t>根φ</w:t>
      </w:r>
      <w:r>
        <w:rPr>
          <w:rFonts w:hint="eastAsia" w:ascii="宋体" w:hAnsi="宋体" w:eastAsia="宋体" w:cs="宋体"/>
          <w:sz w:val="24"/>
          <w:szCs w:val="24"/>
          <w:lang w:val="en-US" w:eastAsia="zh-CN"/>
        </w:rPr>
        <w:t>630PE</w:t>
      </w:r>
      <w:r>
        <w:rPr>
          <w:rFonts w:hint="eastAsia" w:ascii="宋体" w:hAnsi="宋体" w:eastAsia="宋体" w:cs="宋体"/>
          <w:sz w:val="24"/>
          <w:szCs w:val="24"/>
        </w:rPr>
        <w:t>管,顶管长度</w:t>
      </w:r>
      <w:r>
        <w:rPr>
          <w:rFonts w:hint="eastAsia" w:ascii="宋体" w:hAnsi="宋体" w:eastAsia="宋体" w:cs="宋体"/>
          <w:sz w:val="24"/>
          <w:szCs w:val="24"/>
          <w:lang w:val="en-US" w:eastAsia="zh-CN"/>
        </w:rPr>
        <w:t>14</w:t>
      </w:r>
      <w:r>
        <w:rPr>
          <w:rFonts w:hint="eastAsia" w:ascii="宋体" w:hAnsi="宋体" w:eastAsia="宋体" w:cs="宋体"/>
          <w:sz w:val="24"/>
          <w:szCs w:val="24"/>
        </w:rPr>
        <w:t>m。</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（3）敷设层深度，</w:t>
      </w:r>
      <w:r>
        <w:rPr>
          <w:rFonts w:hint="eastAsia" w:ascii="宋体" w:hAnsi="宋体" w:eastAsia="宋体" w:cs="宋体"/>
          <w:sz w:val="24"/>
          <w:szCs w:val="24"/>
          <w:lang w:val="en-US" w:eastAsia="zh-CN"/>
        </w:rPr>
        <w:t>平兰路</w:t>
      </w:r>
      <w:r>
        <w:rPr>
          <w:rFonts w:hint="eastAsia" w:ascii="宋体" w:hAnsi="宋体" w:eastAsia="宋体" w:cs="宋体"/>
          <w:sz w:val="24"/>
          <w:szCs w:val="24"/>
        </w:rPr>
        <w:t>铺设深度为路面以下</w:t>
      </w:r>
      <w:r>
        <w:rPr>
          <w:rFonts w:hint="eastAsia" w:ascii="宋体" w:hAnsi="宋体" w:eastAsia="宋体" w:cs="宋体"/>
          <w:sz w:val="24"/>
          <w:szCs w:val="24"/>
          <w:lang w:val="en-US" w:eastAsia="zh-CN"/>
        </w:rPr>
        <w:t>6</w:t>
      </w:r>
      <w:r>
        <w:rPr>
          <w:rFonts w:hint="eastAsia" w:ascii="宋体" w:hAnsi="宋体" w:eastAsia="宋体" w:cs="宋体"/>
          <w:sz w:val="24"/>
          <w:szCs w:val="24"/>
        </w:rPr>
        <w:t>m左右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平溪路</w:t>
      </w:r>
      <w:r>
        <w:rPr>
          <w:rFonts w:hint="eastAsia" w:ascii="宋体" w:hAnsi="宋体" w:eastAsia="宋体" w:cs="宋体"/>
          <w:sz w:val="24"/>
          <w:szCs w:val="24"/>
        </w:rPr>
        <w:t>铺设铺设深度为路面以下</w:t>
      </w:r>
      <w:r>
        <w:rPr>
          <w:rFonts w:hint="eastAsia" w:ascii="宋体" w:hAnsi="宋体" w:eastAsia="宋体" w:cs="宋体"/>
          <w:sz w:val="24"/>
          <w:szCs w:val="24"/>
          <w:lang w:val="en-US" w:eastAsia="zh-CN"/>
        </w:rPr>
        <w:t>7.5</w:t>
      </w:r>
      <w:r>
        <w:rPr>
          <w:rFonts w:hint="eastAsia" w:ascii="宋体" w:hAnsi="宋体" w:eastAsia="宋体" w:cs="宋体"/>
          <w:sz w:val="24"/>
          <w:szCs w:val="24"/>
        </w:rPr>
        <w:t>m左右。</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）管材：</w:t>
      </w:r>
      <w:r>
        <w:rPr>
          <w:rFonts w:hint="eastAsia" w:ascii="宋体" w:hAnsi="宋体" w:eastAsia="宋体" w:cs="宋体"/>
          <w:sz w:val="24"/>
          <w:szCs w:val="24"/>
          <w:lang w:val="en-US" w:eastAsia="zh-CN"/>
        </w:rPr>
        <w:t>平兰路</w:t>
      </w:r>
      <w:r>
        <w:rPr>
          <w:rFonts w:hint="eastAsia" w:ascii="宋体" w:hAnsi="宋体" w:eastAsia="宋体" w:cs="宋体"/>
          <w:sz w:val="24"/>
          <w:szCs w:val="24"/>
        </w:rPr>
        <w:t>PE100给水管1.25MPa，φ560，SDR13.6</w:t>
      </w:r>
      <w:r>
        <w:rPr>
          <w:rFonts w:hint="eastAsia" w:ascii="宋体" w:hAnsi="宋体" w:eastAsia="宋体" w:cs="宋体"/>
          <w:sz w:val="24"/>
          <w:szCs w:val="24"/>
          <w:lang w:val="en-US" w:eastAsia="zh-CN"/>
        </w:rPr>
        <w:t>；平溪路</w:t>
      </w:r>
      <w:r>
        <w:rPr>
          <w:rFonts w:hint="eastAsia" w:ascii="宋体" w:hAnsi="宋体" w:eastAsia="宋体" w:cs="宋体"/>
          <w:sz w:val="24"/>
          <w:szCs w:val="24"/>
        </w:rPr>
        <w:t>PE100给水管1.25MPa，φ630，SDR13.6。</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说明：</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施工现场已根据具体情况及场地要求作出报告。对于入口点，即顶管顶进处的场地需满足钻机和钻杆长度计9米和完成宽度4米要求。</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2、施工队必须在每处水平定向钻出土点进行人工探井探坑,尤其在绿化带要十分注意，遇到地下管线作好保护措施,确保地下管线安全前提下,才能钻进。</w:t>
      </w:r>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4" w:name="_Toc414354279"/>
      <w:r>
        <w:rPr>
          <w:rFonts w:hint="eastAsia" w:ascii="宋体" w:hAnsi="宋体" w:eastAsia="宋体" w:cs="宋体"/>
          <w:sz w:val="24"/>
          <w:szCs w:val="24"/>
          <w:lang w:val="en-US" w:eastAsia="zh-CN"/>
        </w:rPr>
        <w:t>4.</w:t>
      </w:r>
      <w:r>
        <w:rPr>
          <w:rFonts w:hint="eastAsia" w:ascii="宋体" w:hAnsi="宋体" w:eastAsia="宋体" w:cs="宋体"/>
          <w:sz w:val="24"/>
          <w:szCs w:val="24"/>
        </w:rPr>
        <w:t>2具体情况</w:t>
      </w:r>
      <w:bookmarkEnd w:id="14"/>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2个穿越点，采用定向钻施工</w:t>
      </w:r>
      <w:r>
        <w:rPr>
          <w:rFonts w:hint="eastAsia" w:ascii="宋体" w:hAnsi="宋体" w:eastAsia="宋体" w:cs="宋体"/>
          <w:sz w:val="24"/>
          <w:szCs w:val="24"/>
          <w:lang w:eastAsia="zh-CN"/>
        </w:rPr>
        <w:t>，</w:t>
      </w:r>
      <w:r>
        <w:rPr>
          <w:rFonts w:hint="eastAsia" w:ascii="宋体" w:hAnsi="宋体" w:eastAsia="宋体" w:cs="宋体"/>
          <w:sz w:val="24"/>
          <w:szCs w:val="24"/>
        </w:rPr>
        <w:t>根据我司以往施工经验，确定穿越使用ZT-25型钻孔机</w:t>
      </w:r>
      <w:r>
        <w:rPr>
          <w:rFonts w:hint="eastAsia" w:ascii="宋体" w:hAnsi="宋体" w:eastAsia="宋体" w:cs="宋体"/>
          <w:sz w:val="24"/>
          <w:szCs w:val="24"/>
          <w:lang w:eastAsia="zh-CN"/>
        </w:rPr>
        <w:t>；</w:t>
      </w:r>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5" w:name="_Toc414354280"/>
      <w:r>
        <w:rPr>
          <w:rFonts w:hint="eastAsia" w:ascii="宋体" w:hAnsi="宋体" w:eastAsia="宋体" w:cs="宋体"/>
          <w:sz w:val="24"/>
          <w:szCs w:val="24"/>
          <w:lang w:val="en-US" w:eastAsia="zh-CN"/>
        </w:rPr>
        <w:t>4</w:t>
      </w:r>
      <w:r>
        <w:rPr>
          <w:rFonts w:hint="eastAsia" w:ascii="宋体" w:hAnsi="宋体" w:eastAsia="宋体" w:cs="宋体"/>
          <w:sz w:val="24"/>
          <w:szCs w:val="24"/>
        </w:rPr>
        <w:t>.3连接方法</w:t>
      </w:r>
      <w:bookmarkEnd w:id="15"/>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为保证施工安全可靠，施工时还必须考虑以下事项：</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接口方式:接口为承插字母锁扣，各短管子母承插搭接长度10厘米，扎紧之后的缝隙间隙为 0.15 毫米，管头密封圈槽深2.7毫米，槽宽为2.8毫米</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（2）敷设时应避免表面划伤或损坏;</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）敷设时回拖力应控制在理论计算值以内;</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（4）敷设完毕后，两端应时行封堵，避免杂物进</w:t>
      </w:r>
      <w:r>
        <w:rPr>
          <w:rFonts w:hint="eastAsia" w:ascii="宋体" w:hAnsi="宋体" w:eastAsia="宋体" w:cs="宋体"/>
          <w:sz w:val="24"/>
          <w:szCs w:val="24"/>
          <w:lang w:eastAsia="zh-CN"/>
        </w:rPr>
        <w:t>入</w:t>
      </w:r>
      <w:r>
        <w:rPr>
          <w:rFonts w:hint="eastAsia" w:ascii="宋体" w:hAnsi="宋体" w:eastAsia="宋体" w:cs="宋体"/>
          <w:sz w:val="24"/>
          <w:szCs w:val="24"/>
        </w:rPr>
        <w:t>。</w:t>
      </w:r>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6" w:name="_Toc414354282"/>
      <w:r>
        <w:rPr>
          <w:rFonts w:hint="eastAsia" w:ascii="宋体" w:hAnsi="宋体" w:eastAsia="宋体" w:cs="宋体"/>
          <w:sz w:val="24"/>
          <w:szCs w:val="24"/>
          <w:lang w:val="en-US" w:eastAsia="zh-CN"/>
        </w:rPr>
        <w:t>4.4</w:t>
      </w:r>
      <w:r>
        <w:rPr>
          <w:rFonts w:hint="eastAsia" w:ascii="宋体" w:hAnsi="宋体" w:eastAsia="宋体" w:cs="宋体"/>
          <w:sz w:val="24"/>
          <w:szCs w:val="24"/>
        </w:rPr>
        <w:t>水平定向钻牵引管施工技术</w:t>
      </w:r>
      <w:bookmarkEnd w:id="16"/>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7" w:name="_Toc414354283"/>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1施工方法介绍</w:t>
      </w:r>
      <w:bookmarkEnd w:id="17"/>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（1)施工步骤:</w:t>
      </w:r>
      <w:r>
        <w:rPr>
          <w:rFonts w:hint="eastAsia" w:ascii="宋体" w:hAnsi="宋体" w:eastAsia="宋体" w:cs="宋体"/>
          <w:sz w:val="24"/>
          <w:szCs w:val="24"/>
        </w:rPr>
        <w:t>钻导向孔</w:t>
      </w:r>
      <w:r>
        <w:rPr>
          <w:rFonts w:hint="eastAsia" w:ascii="宋体" w:hAnsi="宋体" w:eastAsia="宋体" w:cs="宋体"/>
          <w:sz w:val="24"/>
          <w:szCs w:val="24"/>
          <w:lang w:eastAsia="zh-CN"/>
        </w:rPr>
        <w:t>→</w:t>
      </w:r>
      <w:r>
        <w:rPr>
          <w:rFonts w:hint="eastAsia" w:ascii="宋体" w:hAnsi="宋体" w:eastAsia="宋体" w:cs="宋体"/>
          <w:sz w:val="24"/>
          <w:szCs w:val="24"/>
        </w:rPr>
        <w:t>复线</w:t>
      </w:r>
      <w:r>
        <w:rPr>
          <w:rFonts w:hint="eastAsia" w:ascii="宋体" w:hAnsi="宋体" w:eastAsia="宋体" w:cs="宋体"/>
          <w:sz w:val="24"/>
          <w:szCs w:val="24"/>
          <w:lang w:eastAsia="zh-CN"/>
        </w:rPr>
        <w:t>→</w:t>
      </w:r>
      <w:r>
        <w:rPr>
          <w:rFonts w:hint="eastAsia" w:ascii="宋体" w:hAnsi="宋体" w:eastAsia="宋体" w:cs="宋体"/>
          <w:sz w:val="24"/>
          <w:szCs w:val="24"/>
        </w:rPr>
        <w:t>回扩</w:t>
      </w:r>
      <w:r>
        <w:rPr>
          <w:rFonts w:hint="eastAsia" w:ascii="宋体" w:hAnsi="宋体" w:eastAsia="宋体" w:cs="宋体"/>
          <w:sz w:val="24"/>
          <w:szCs w:val="24"/>
          <w:lang w:eastAsia="zh-CN"/>
        </w:rPr>
        <w:t>→</w:t>
      </w:r>
      <w:r>
        <w:rPr>
          <w:rFonts w:hint="eastAsia" w:ascii="宋体" w:hAnsi="宋体" w:eastAsia="宋体" w:cs="宋体"/>
          <w:sz w:val="24"/>
          <w:szCs w:val="24"/>
        </w:rPr>
        <w:t>清孔</w:t>
      </w:r>
      <w:r>
        <w:rPr>
          <w:rFonts w:hint="eastAsia" w:ascii="宋体" w:hAnsi="宋体" w:eastAsia="宋体" w:cs="宋体"/>
          <w:sz w:val="24"/>
          <w:szCs w:val="24"/>
          <w:lang w:eastAsia="zh-CN"/>
        </w:rPr>
        <w:t>→</w:t>
      </w:r>
      <w:r>
        <w:rPr>
          <w:rFonts w:hint="eastAsia" w:ascii="宋体" w:hAnsi="宋体" w:eastAsia="宋体" w:cs="宋体"/>
          <w:sz w:val="24"/>
          <w:szCs w:val="24"/>
        </w:rPr>
        <w:t>示踪线测量</w:t>
      </w:r>
      <w:r>
        <w:rPr>
          <w:rFonts w:hint="eastAsia" w:ascii="宋体" w:hAnsi="宋体" w:eastAsia="宋体" w:cs="宋体"/>
          <w:sz w:val="24"/>
          <w:szCs w:val="24"/>
          <w:lang w:eastAsia="zh-CN"/>
        </w:rPr>
        <w:t>→</w:t>
      </w:r>
      <w:r>
        <w:rPr>
          <w:rFonts w:hint="eastAsia" w:ascii="宋体" w:hAnsi="宋体" w:eastAsia="宋体" w:cs="宋体"/>
          <w:sz w:val="24"/>
          <w:szCs w:val="24"/>
        </w:rPr>
        <w:t>长度测量</w:t>
      </w:r>
      <w:r>
        <w:rPr>
          <w:rFonts w:hint="eastAsia" w:ascii="宋体" w:hAnsi="宋体" w:eastAsia="宋体" w:cs="宋体"/>
          <w:sz w:val="24"/>
          <w:szCs w:val="24"/>
          <w:lang w:eastAsia="zh-CN"/>
        </w:rPr>
        <w:t>→</w:t>
      </w:r>
      <w:r>
        <w:rPr>
          <w:rFonts w:hint="eastAsia" w:ascii="宋体" w:hAnsi="宋体" w:eastAsia="宋体" w:cs="宋体"/>
          <w:sz w:val="24"/>
          <w:szCs w:val="24"/>
        </w:rPr>
        <w:t>敷设。</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)施工设备:</w:t>
      </w:r>
      <w:r>
        <w:rPr>
          <w:rFonts w:hint="eastAsia" w:ascii="宋体" w:hAnsi="宋体" w:eastAsia="宋体" w:cs="宋体"/>
          <w:sz w:val="24"/>
          <w:szCs w:val="24"/>
        </w:rPr>
        <w:t>ZT—25水平定向钻机</w:t>
      </w:r>
      <w:r>
        <w:rPr>
          <w:rFonts w:hint="eastAsia" w:ascii="宋体" w:hAnsi="宋体" w:eastAsia="宋体" w:cs="宋体"/>
          <w:sz w:val="24"/>
          <w:szCs w:val="24"/>
          <w:lang w:val="en-US" w:eastAsia="zh-CN"/>
        </w:rPr>
        <w:t>;</w:t>
      </w:r>
      <w:r>
        <w:rPr>
          <w:rFonts w:hint="eastAsia" w:ascii="宋体" w:hAnsi="宋体" w:eastAsia="宋体" w:cs="宋体"/>
          <w:sz w:val="24"/>
          <w:szCs w:val="24"/>
        </w:rPr>
        <w:t>定位仪器</w:t>
      </w:r>
      <w:r>
        <w:rPr>
          <w:rFonts w:hint="eastAsia" w:ascii="宋体" w:hAnsi="宋体" w:eastAsia="宋体" w:cs="宋体"/>
          <w:sz w:val="24"/>
          <w:szCs w:val="24"/>
          <w:lang w:val="en-US" w:eastAsia="zh-CN"/>
        </w:rPr>
        <w:t>;</w:t>
      </w:r>
      <w:r>
        <w:rPr>
          <w:rFonts w:hint="eastAsia" w:ascii="宋体" w:hAnsi="宋体" w:eastAsia="宋体" w:cs="宋体"/>
          <w:sz w:val="24"/>
          <w:szCs w:val="24"/>
        </w:rPr>
        <w:t>接收器</w:t>
      </w:r>
      <w:r>
        <w:rPr>
          <w:rFonts w:hint="eastAsia" w:ascii="宋体" w:hAnsi="宋体" w:eastAsia="宋体" w:cs="宋体"/>
          <w:sz w:val="24"/>
          <w:szCs w:val="24"/>
          <w:lang w:val="en-US" w:eastAsia="zh-CN"/>
        </w:rPr>
        <w:t>;</w:t>
      </w:r>
      <w:r>
        <w:rPr>
          <w:rFonts w:hint="eastAsia" w:ascii="宋体" w:hAnsi="宋体" w:eastAsia="宋体" w:cs="宋体"/>
          <w:sz w:val="24"/>
          <w:szCs w:val="24"/>
        </w:rPr>
        <w:t>遥显仪</w:t>
      </w:r>
      <w:r>
        <w:rPr>
          <w:rFonts w:hint="eastAsia" w:ascii="宋体" w:hAnsi="宋体" w:eastAsia="宋体" w:cs="宋体"/>
          <w:sz w:val="24"/>
          <w:szCs w:val="24"/>
          <w:lang w:val="en-US" w:eastAsia="zh-CN"/>
        </w:rPr>
        <w:t>;</w:t>
      </w:r>
      <w:r>
        <w:rPr>
          <w:rFonts w:hint="eastAsia" w:ascii="宋体" w:hAnsi="宋体" w:eastAsia="宋体" w:cs="宋体"/>
          <w:sz w:val="24"/>
          <w:szCs w:val="24"/>
        </w:rPr>
        <w:t>信号棒</w:t>
      </w:r>
      <w:r>
        <w:rPr>
          <w:rFonts w:hint="eastAsia" w:ascii="宋体" w:hAnsi="宋体" w:eastAsia="宋体" w:cs="宋体"/>
          <w:sz w:val="24"/>
          <w:szCs w:val="24"/>
          <w:lang w:val="en-US" w:eastAsia="zh-CN"/>
        </w:rPr>
        <w:t>;抽渣车、污水泵、发电机、堵水气囊</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3</w:t>
      </w:r>
      <w:r>
        <w:rPr>
          <w:rFonts w:hint="eastAsia" w:ascii="宋体" w:hAnsi="宋体" w:eastAsia="宋体" w:cs="宋体"/>
          <w:b/>
          <w:sz w:val="24"/>
          <w:szCs w:val="24"/>
        </w:rPr>
        <w:t>)施工准备工作：</w:t>
      </w:r>
      <w:bookmarkStart w:id="18" w:name="_Toc22960924"/>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钻进前的分析</w:t>
      </w:r>
      <w:bookmarkEnd w:id="18"/>
      <w:r>
        <w:rPr>
          <w:rFonts w:hint="eastAsia" w:ascii="宋体" w:hAnsi="宋体" w:eastAsia="宋体" w:cs="宋体"/>
          <w:sz w:val="24"/>
          <w:szCs w:val="24"/>
        </w:rPr>
        <w:t>-—对将要钻进的现场进行彻底调查后，才能开始钻进施工。这种调查需要在预定的钻进路线上踏勘，标注出所遇到的一切障碍物（达到用肉眼就能观察到的程度）。尤其要注意：</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●警告埋有公用设施或管线的“公共警示”标记。</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●接线盒和/或窨井盖。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sz w:val="24"/>
          <w:szCs w:val="24"/>
        </w:rPr>
      </w:pPr>
      <w:r>
        <w:rPr>
          <w:rFonts w:hint="eastAsia" w:ascii="宋体" w:hAnsi="宋体" w:eastAsia="宋体" w:cs="宋体"/>
          <w:sz w:val="24"/>
          <w:szCs w:val="24"/>
        </w:rPr>
        <w:t>●像电线杆、栏杆、信号杆、基础、墙、人行道这样的实物。</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制定钻进计划</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反映现场初步勘查资料的图纸文件一经拟出，就可着手考虑制定钻进计划：</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●确定入土点和出土点,需把对行人和车辆交通的影响减小到最低程度。</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●确定钻杆的入土位置，保证在整个钻进长度上有足够的空间调节钻杆,使其不会超过弯曲极限。</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●确定变向的位置，以避开公用设施和满足斜度变化。无论是钻杆还是待铺设的管线都不允许超过规定的弯曲半径。</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●以上工作完成时，钻孔图就变成了一张路径图（钻进计划图）,完成钻进后，应提供标有“实际钻进路径"图作为钻进资料</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rPr>
        <w:t>●评估土壤状况，以便确定最佳的钻具和钻进液组合。确定土壤状况后，必须选择钻具组合进行高效钻进并保证可靠地安装和铺设公用管线</w:t>
      </w:r>
      <w:r>
        <w:rPr>
          <w:rFonts w:hint="eastAsia" w:ascii="宋体" w:hAnsi="宋体" w:eastAsia="宋体" w:cs="宋体"/>
          <w:sz w:val="24"/>
          <w:szCs w:val="24"/>
          <w:lang w:eastAsia="zh-CN"/>
        </w:rPr>
        <w:t>。</w:t>
      </w:r>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9" w:name="_Toc414354284"/>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2施工步骤</w:t>
      </w:r>
      <w:bookmarkEnd w:id="19"/>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（1)测量放线</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1）测量定位放线</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根据施工要求的管道轴线放出钻机安装位置线、管道两端的具体轴线位置及标高；在路面上放出轴线及标高，设计详细的导向数据。</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a。放出钻机的安装位置线、入土点、出土点的具体位置及表高；在入土点、出土点放出桩位及标高。</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 放线入土点、出土点位置左右偏差不超过20mm，沿管线轴方向误差不超过40mm，并做出明显标记。从出土点到回拖管线路必须保持直线。</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 测量放线过程中做好各项记录,包括控制桩测量(复测）记录，转角处理方式记录、放线加桩记录。</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2）管线复测</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施工地点位于</w:t>
      </w:r>
      <w:r>
        <w:rPr>
          <w:rFonts w:hint="eastAsia" w:ascii="宋体" w:hAnsi="宋体" w:eastAsia="宋体" w:cs="宋体"/>
          <w:kern w:val="0"/>
          <w:sz w:val="24"/>
          <w:szCs w:val="24"/>
          <w:lang w:val="en-US" w:eastAsia="zh-CN" w:bidi="ar-SA"/>
        </w:rPr>
        <w:t>平兰路</w:t>
      </w:r>
      <w:r>
        <w:rPr>
          <w:rFonts w:hint="eastAsia" w:ascii="宋体" w:hAnsi="宋体" w:eastAsia="宋体" w:cs="宋体"/>
          <w:sz w:val="24"/>
          <w:szCs w:val="24"/>
        </w:rPr>
        <w:t>主干线，为了防止意外，首先对施工区域进行地下障碍物及管线复测，以确保下步顺利施工</w:t>
      </w:r>
      <w:r>
        <w:rPr>
          <w:rFonts w:hint="eastAsia" w:ascii="宋体" w:hAnsi="宋体" w:eastAsia="宋体" w:cs="宋体"/>
          <w:sz w:val="24"/>
          <w:szCs w:val="24"/>
          <w:lang w:eastAsia="zh-CN"/>
        </w:rPr>
        <w:t>，</w:t>
      </w:r>
      <w:r>
        <w:rPr>
          <w:rFonts w:hint="eastAsia" w:ascii="宋体" w:hAnsi="宋体" w:eastAsia="宋体" w:cs="宋体"/>
          <w:sz w:val="24"/>
          <w:szCs w:val="24"/>
        </w:rPr>
        <w:t>主要采用现场管线调查对地下金属和非金属管道进行复测，把管线种类、埋深、管材标示在现场和图纸上.根据现场管线资料调整管道轨迹,确定定向钻穿越剖面图，确保提前避开地下障碍物及管线。</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3）场地准备</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根据现场测量放线及管线复测结果确定的最终施工图对出入点进行按有关文明施工要求围护，清理平整场地，钻机场地进行硬化。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（2）定向钻穿越施工方案</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1)钻机就位和调试</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钻机及配套设备就位</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按施工布置及规范要求将钻机及附属配套设备固定在预定位置.钻机方向必须跟管道轴线方向一致，左右误差不超过30mm,钻机入土角调整到合适位置。</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B</w:t>
      </w:r>
      <w:r>
        <w:rPr>
          <w:rFonts w:hint="eastAsia" w:ascii="宋体" w:hAnsi="宋体" w:eastAsia="宋体" w:cs="宋体"/>
          <w:sz w:val="24"/>
          <w:szCs w:val="24"/>
          <w:lang w:val="en-US" w:eastAsia="zh-CN"/>
        </w:rPr>
        <w:t>.</w:t>
      </w:r>
      <w:r>
        <w:rPr>
          <w:rFonts w:hint="eastAsia" w:ascii="宋体" w:hAnsi="宋体" w:eastAsia="宋体" w:cs="宋体"/>
          <w:sz w:val="24"/>
          <w:szCs w:val="24"/>
        </w:rPr>
        <w:t>泥浆配置</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泥浆是定向穿越中的关键因素,定向钻穿越施工要求泥浆的性能高，泥浆的性能主要有动、静切了、失水以及润滑的性能。根据施工检验，采取以下措施：</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1）按照事先确定好的泥浆配比用一级硼润土加上泥浆添加剞,配出合乎要求的泥浆。</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2）使用的泥浆添加剂有：将失水剂、提粘剂和防塌剂等。所添加剂符合环保。</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3）为了确保泥浆的性能，使硼润土有足够的水化时间，在用量不改变的情况下，采取两套泥浆贮存罐，延长循环周期的措施。</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据地质土层的不同,泥浆的配比也随之变化,并选用不同的添加剂，以达到预期的效果。基浆的配置：5—8％预水化膨胀土+缄搅拌后水化而成（充分水化能明显提高泥浆的性能），缄的用量根据水质情况具体确定。</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在各个阶段的配置方法如下（加量按重量比计算）,这些泥浆配置方案都是针对粉质粘土提出的；如果地质情况有变化，其配置方案也随之变化.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1）导向孔阶段要求尽可能将孔内的泥沙携带出孔外,同时维持孔壁的稳定，减少推进阻力；其基本配方是：基浆+0。2—0。4增粘剂+0。3％将滤失剂。</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2）扩孔阶段要求泥浆具有很好的护壁效果,防止地层塌方，提高泥浆携带能力;其基本配方为：基浆+0.3—0。4%提粘剂+0。4%将滤失剂。</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3）扩孔回拖阶段要求泥浆具有很好的护壁、携砂能力；同时还有很好的润滑能力，减少摩阻和扭矩；其基本配方如下：基浆+0.3-0。5%提粘剂+0.4将滤失剂+2—3％的润滑剂。</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4)为了有效地减少钻杆与地层之间的摩擦阻力,泥浆的泥饼的质量很重要，泥饼薄而坚韧能够稳定孔壁，减小摩阻.我们在泥浆中加入高性能的将滤失剂，控制水分，形成高质量的泥饼。</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回流泥浆处理：部分回流泥浆循环利用，另一部分经沉淀后才用泥浆车至指定地点排放。</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钻机导向</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钻机安装后,应进行试运转，检测各部门运行情况。</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（2）钻孔导向</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a.钻进时入土角为—15度。</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b.导向孔根据设计曲线钻进,曲线半径由公式计算。</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c。施工过程中，谨慎处理控向数据，并适当控制钻进速度，保证导向孔光滑。</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由于每根钻杆方向改变量较小，为保证左右方向,在出入之间每隔一根钻杆设一明显标记。每钻进一根钻杆，方向至少探测二次。对探测点要做好标记。认真记录钻进过程中的扭矩、推力、泥浆流量、泥浆压力、方向改变量.</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e。导向孔完成后，根据钻机轨迹和数据记录，确定此导向孔是否可用。轴线左右偏离控制在1％L（钻进长度)内,深度偏差控制在0.5%L（钻进长度)内。出土点偏差控制在1M内。</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（3）分级反扩成孔</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钻孔工艺根据土质情况采用分级反拉旋转扩孔成孔方法钻孔。钻孔导向完成后,钻头在出土点,拆下导向钻头和探棒，然后装上扩孔器，试泥浆，确定扩孔器没有堵塞的水眼后开始扩孔.上钻头和钻杆必须确保连接到位牢固才可回扩，以防止回扩过程中发生脱扣事故.</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回扩过程中必须根据不同的地层地质情况以及现场出浆状况确定回扩速度和泥浆压力，确保成孔质量。</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为防止扩孔器在扩孔过程中刀头磨掉和扩孔器桶体磨穿孔而造成扩孔器失效，扩孔器为钻机配套产品，采用高硬度耐磨合金作为扩孔器的切削刀头，扩孔器桶体表面堆焊上耐磨合金，提高整个扩孔器的强度和耐磨性。确保扩孔器能够完成扩孔作业。</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（4）管道回拖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1）确认在成孔过程完成后,孔内干净，没有不可逾越的障碍后,立即进行管道回拖.回推具体步骤如下：</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2）慢慢转动钻杆,并给泥浆，确定万向节工作良好，扩孔器泥浆孔没有堵塞后开始回拖管道。</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3)在回拖过程中，专门安排人员巡线，防止管道在回拖过程中从轮架上掉下来，如果管道从轮架上滑落，则立即将钻机停止，将管线吊上轮架，在回拖过程中,现场准备一台挖机。</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为保护补口防腐在拉管时不被破坏，在补口的拉管前进方向一侧加半个热收缩带，且补口应在拉管前一天完成已保证拉管是补口强度。拉管前对防腐层进行全面检查，发现有损坏立即进行补伤处理,拉管时采用电火花进行跟踪检查，发现漏点立即停止回拖进行补伤处理。</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5)在回拖过程中,协调指挥通讯要保持通畅.</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eastAsia="zh-CN"/>
        </w:rPr>
        <w:t>其它配合工作</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1）清淤要求:用清洗车反复冲洗原管道，把污泥、杂物拉至污水井，下井工用水桶运到地面清淤车内，用环卫吸污车把污水井内淤泥抽净。</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）施工段上下游的封堵水，抽排水。</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）管道内部勘察要求:用管道内窥镜摄像系统及CCTV视频检测仪观察管道内部安装情况。</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6</w:t>
      </w:r>
      <w:r>
        <w:rPr>
          <w:rFonts w:hint="eastAsia" w:ascii="宋体" w:hAnsi="宋体" w:eastAsia="宋体" w:cs="宋体"/>
          <w:b/>
          <w:sz w:val="24"/>
          <w:szCs w:val="24"/>
        </w:rPr>
        <w:t>）修复路面、清场、退场</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sectPr>
          <w:headerReference r:id="rId3" w:type="default"/>
          <w:footerReference r:id="rId4" w:type="default"/>
          <w:pgSz w:w="11906" w:h="16838"/>
          <w:pgMar w:top="1134" w:right="1134" w:bottom="1134" w:left="1701" w:header="851" w:footer="992" w:gutter="0"/>
          <w:cols w:space="425" w:num="1"/>
          <w:docGrid w:type="lines" w:linePitch="312" w:charSpace="0"/>
        </w:sectPr>
      </w:pPr>
      <w:r>
        <w:rPr>
          <w:rFonts w:hint="eastAsia" w:ascii="宋体" w:hAnsi="宋体" w:eastAsia="宋体" w:cs="宋体"/>
          <w:sz w:val="24"/>
          <w:szCs w:val="24"/>
        </w:rPr>
        <w:t>拖管完成后，及时作好路面的清理。在规范的施工中，施工后的处理是非常重要的，一是环保,二是清洁，树立好公司的良好形象。</w:t>
      </w:r>
    </w:p>
    <w:p>
      <w:pPr>
        <w:pStyle w:val="3"/>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eastAsia="宋体" w:cs="宋体"/>
          <w:sz w:val="24"/>
          <w:szCs w:val="24"/>
        </w:rPr>
      </w:pPr>
      <w:r>
        <w:rPr>
          <w:rFonts w:hint="eastAsia" w:eastAsia="宋体" w:cs="宋体"/>
          <w:b/>
          <w:bCs/>
          <w:sz w:val="24"/>
          <w:szCs w:val="24"/>
          <w:lang w:eastAsia="zh-CN"/>
        </w:rPr>
        <w:t>五</w:t>
      </w:r>
      <w:r>
        <w:rPr>
          <w:rFonts w:hint="eastAsia" w:ascii="宋体" w:hAnsi="宋体" w:eastAsia="宋体" w:cs="宋体"/>
          <w:b/>
          <w:bCs/>
          <w:sz w:val="24"/>
          <w:szCs w:val="24"/>
        </w:rPr>
        <w:t>、</w:t>
      </w:r>
      <w:r>
        <w:rPr>
          <w:rFonts w:hint="eastAsia" w:ascii="宋体" w:hAnsi="宋体" w:eastAsia="宋体" w:cs="宋体"/>
          <w:b/>
          <w:bCs/>
          <w:sz w:val="24"/>
          <w:szCs w:val="24"/>
          <w:lang w:eastAsia="zh-CN"/>
        </w:rPr>
        <w:t>投资概算</w:t>
      </w:r>
    </w:p>
    <w:tbl>
      <w:tblPr>
        <w:tblStyle w:val="13"/>
        <w:tblW w:w="12244" w:type="dxa"/>
        <w:tblInd w:w="-96" w:type="dxa"/>
        <w:tblLayout w:type="fixed"/>
        <w:tblCellMar>
          <w:top w:w="0" w:type="dxa"/>
          <w:left w:w="0" w:type="dxa"/>
          <w:bottom w:w="0" w:type="dxa"/>
          <w:right w:w="0" w:type="dxa"/>
        </w:tblCellMar>
      </w:tblPr>
      <w:tblGrid>
        <w:gridCol w:w="522"/>
        <w:gridCol w:w="1704"/>
        <w:gridCol w:w="9071"/>
        <w:gridCol w:w="947"/>
      </w:tblGrid>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项目名称</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工作内容</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工程量</w:t>
            </w:r>
          </w:p>
        </w:tc>
      </w:tr>
      <w:tr>
        <w:tblPrEx>
          <w:tblCellMar>
            <w:top w:w="0" w:type="dxa"/>
            <w:left w:w="0" w:type="dxa"/>
            <w:bottom w:w="0" w:type="dxa"/>
            <w:right w:w="0" w:type="dxa"/>
          </w:tblCellMar>
        </w:tblPrEx>
        <w:trPr>
          <w:gridAfter w:val="3"/>
          <w:wAfter w:w="11722" w:type="dxa"/>
          <w:trHeight w:val="567" w:hRule="exac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val="0"/>
                <w:sz w:val="24"/>
                <w:szCs w:val="24"/>
              </w:rPr>
            </w:pPr>
            <w:r>
              <w:rPr>
                <w:rFonts w:hint="eastAsia" w:ascii="宋体" w:hAnsi="宋体" w:eastAsia="宋体" w:cs="宋体"/>
                <w:b/>
                <w:bCs w:val="0"/>
                <w:kern w:val="2"/>
                <w:sz w:val="24"/>
                <w:szCs w:val="24"/>
                <w:lang w:val="en-US" w:eastAsia="zh-CN" w:bidi="ar"/>
              </w:rPr>
              <w:t>一</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机械疏通、</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rPr>
            </w:pPr>
            <w:r>
              <w:rPr>
                <w:rFonts w:hint="eastAsia" w:ascii="宋体" w:hAnsi="宋体" w:eastAsia="宋体" w:cs="宋体"/>
                <w:kern w:val="0"/>
                <w:sz w:val="24"/>
                <w:szCs w:val="24"/>
                <w:lang w:val="en-US" w:eastAsia="zh-CN" w:bidi="ar-SA"/>
              </w:rPr>
              <w:t>清淤污水管网</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kern w:val="2"/>
                <w:sz w:val="24"/>
                <w:szCs w:val="24"/>
                <w:lang w:val="en-US" w:eastAsia="zh-CN" w:bidi="ar"/>
              </w:rPr>
            </w:pPr>
            <w:r>
              <w:rPr>
                <w:rFonts w:hint="eastAsia" w:ascii="宋体" w:hAnsi="宋体" w:eastAsia="宋体" w:cs="宋体"/>
                <w:kern w:val="0"/>
                <w:sz w:val="24"/>
                <w:szCs w:val="24"/>
                <w:lang w:val="en-US" w:eastAsia="zh-CN" w:bidi="ar-SA"/>
              </w:rPr>
              <w:t>W13-W31；</w:t>
            </w:r>
            <w:r>
              <w:rPr>
                <w:rFonts w:hint="eastAsia" w:ascii="宋体" w:hAnsi="宋体" w:eastAsia="宋体" w:cs="宋体"/>
                <w:sz w:val="24"/>
                <w:szCs w:val="24"/>
              </w:rPr>
              <w:t>管径500mm</w:t>
            </w:r>
            <w:r>
              <w:rPr>
                <w:rFonts w:hint="eastAsia" w:ascii="宋体" w:hAnsi="宋体" w:eastAsia="宋体" w:cs="宋体"/>
                <w:sz w:val="24"/>
                <w:szCs w:val="24"/>
                <w:lang w:eastAsia="zh-CN"/>
              </w:rPr>
              <w:t>；</w:t>
            </w:r>
            <w:r>
              <w:rPr>
                <w:rFonts w:hint="eastAsia" w:ascii="宋体" w:hAnsi="宋体" w:eastAsia="宋体" w:cs="宋体"/>
                <w:sz w:val="24"/>
                <w:szCs w:val="24"/>
              </w:rPr>
              <w:t>积泥1/2以内</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强制通风</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冲洗井座、井壁上的污泥</w:t>
            </w:r>
            <w:r>
              <w:rPr>
                <w:rFonts w:hint="eastAsia" w:ascii="宋体" w:hAnsi="宋体" w:eastAsia="宋体" w:cs="宋体"/>
                <w:sz w:val="24"/>
                <w:szCs w:val="24"/>
                <w:lang w:eastAsia="zh-CN"/>
              </w:rPr>
              <w:t>；</w:t>
            </w:r>
            <w:r>
              <w:rPr>
                <w:rFonts w:hint="eastAsia" w:ascii="宋体" w:hAnsi="宋体" w:eastAsia="宋体" w:cs="宋体"/>
                <w:sz w:val="24"/>
                <w:szCs w:val="24"/>
              </w:rPr>
              <w:t>清除污水管内污泥</w:t>
            </w:r>
            <w:r>
              <w:rPr>
                <w:rFonts w:hint="eastAsia" w:ascii="宋体" w:hAnsi="宋体" w:eastAsia="宋体" w:cs="宋体"/>
                <w:sz w:val="24"/>
                <w:szCs w:val="24"/>
                <w:lang w:eastAsia="zh-CN"/>
              </w:rPr>
              <w:t>；</w:t>
            </w:r>
            <w:r>
              <w:rPr>
                <w:rFonts w:hint="eastAsia" w:ascii="宋体" w:hAnsi="宋体" w:eastAsia="宋体" w:cs="宋体"/>
                <w:sz w:val="24"/>
                <w:szCs w:val="24"/>
              </w:rPr>
              <w:t>内窥检测清淤结果</w:t>
            </w:r>
            <w:r>
              <w:rPr>
                <w:rFonts w:hint="eastAsia" w:ascii="宋体" w:hAnsi="宋体" w:eastAsia="宋体" w:cs="宋体"/>
                <w:sz w:val="24"/>
                <w:szCs w:val="24"/>
                <w:lang w:eastAsia="zh-CN"/>
              </w:rPr>
              <w:t>；</w:t>
            </w:r>
            <w:r>
              <w:rPr>
                <w:rFonts w:hint="eastAsia" w:ascii="宋体" w:hAnsi="宋体" w:eastAsia="宋体" w:cs="宋体"/>
                <w:sz w:val="24"/>
                <w:szCs w:val="24"/>
              </w:rPr>
              <w:t>清洗保养机具</w:t>
            </w:r>
            <w:r>
              <w:rPr>
                <w:rFonts w:hint="eastAsia" w:ascii="宋体" w:hAnsi="宋体" w:eastAsia="宋体" w:cs="宋体"/>
                <w:sz w:val="24"/>
                <w:szCs w:val="24"/>
                <w:lang w:eastAsia="zh-CN"/>
              </w:rPr>
              <w:t>；</w:t>
            </w:r>
            <w:r>
              <w:rPr>
                <w:rFonts w:hint="eastAsia" w:ascii="宋体" w:hAnsi="宋体" w:eastAsia="宋体" w:cs="宋体"/>
                <w:sz w:val="24"/>
                <w:szCs w:val="24"/>
              </w:rPr>
              <w:t>清理场地等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530m</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机械清井</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kern w:val="2"/>
                <w:sz w:val="24"/>
                <w:szCs w:val="24"/>
                <w:lang w:val="en-US" w:eastAsia="zh-CN" w:bidi="ar"/>
              </w:rPr>
            </w:pPr>
            <w:r>
              <w:rPr>
                <w:rFonts w:hint="eastAsia" w:ascii="宋体" w:hAnsi="宋体" w:eastAsia="宋体" w:cs="宋体"/>
                <w:kern w:val="0"/>
                <w:sz w:val="24"/>
                <w:szCs w:val="24"/>
                <w:lang w:val="en-US" w:eastAsia="zh-CN" w:bidi="ar-SA"/>
              </w:rPr>
              <w:t>W13-W31；</w:t>
            </w:r>
            <w:r>
              <w:rPr>
                <w:rFonts w:hint="eastAsia" w:ascii="宋体" w:hAnsi="宋体" w:eastAsia="宋体" w:cs="宋体"/>
                <w:sz w:val="24"/>
                <w:szCs w:val="24"/>
              </w:rPr>
              <w:t>检查井内径1m</w:t>
            </w:r>
            <w:r>
              <w:rPr>
                <w:rFonts w:hint="eastAsia" w:ascii="宋体" w:hAnsi="宋体" w:eastAsia="宋体" w:cs="宋体"/>
                <w:sz w:val="24"/>
                <w:szCs w:val="24"/>
                <w:lang w:eastAsia="zh-CN"/>
              </w:rPr>
              <w:t>；</w:t>
            </w:r>
            <w:r>
              <w:rPr>
                <w:rFonts w:hint="eastAsia" w:ascii="宋体" w:hAnsi="宋体" w:eastAsia="宋体" w:cs="宋体"/>
                <w:sz w:val="24"/>
                <w:szCs w:val="24"/>
              </w:rPr>
              <w:t>污泥深度3m</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汽车吸泥、吸出井内淤泥、砂石、杂物等</w:t>
            </w:r>
            <w:r>
              <w:rPr>
                <w:rFonts w:hint="eastAsia" w:ascii="宋体" w:hAnsi="宋体" w:eastAsia="宋体" w:cs="宋体"/>
                <w:sz w:val="24"/>
                <w:szCs w:val="24"/>
                <w:lang w:eastAsia="zh-CN"/>
              </w:rPr>
              <w:t>；</w:t>
            </w:r>
            <w:r>
              <w:rPr>
                <w:rFonts w:hint="eastAsia" w:ascii="宋体" w:hAnsi="宋体" w:eastAsia="宋体" w:cs="宋体"/>
                <w:sz w:val="24"/>
                <w:szCs w:val="24"/>
              </w:rPr>
              <w:t>洗刷检查井</w:t>
            </w:r>
            <w:r>
              <w:rPr>
                <w:rFonts w:hint="eastAsia" w:ascii="宋体" w:hAnsi="宋体" w:eastAsia="宋体" w:cs="宋体"/>
                <w:sz w:val="24"/>
                <w:szCs w:val="24"/>
                <w:lang w:eastAsia="zh-CN"/>
              </w:rPr>
              <w:t>；</w:t>
            </w:r>
            <w:r>
              <w:rPr>
                <w:rFonts w:hint="eastAsia" w:ascii="宋体" w:hAnsi="宋体" w:eastAsia="宋体" w:cs="宋体"/>
                <w:sz w:val="24"/>
                <w:szCs w:val="24"/>
              </w:rPr>
              <w:t>运距1km以内</w:t>
            </w:r>
            <w:r>
              <w:rPr>
                <w:rFonts w:hint="eastAsia" w:ascii="宋体" w:hAnsi="宋体" w:eastAsia="宋体" w:cs="宋体"/>
                <w:sz w:val="24"/>
                <w:szCs w:val="24"/>
                <w:lang w:eastAsia="zh-CN"/>
              </w:rPr>
              <w:t>；</w:t>
            </w:r>
            <w:r>
              <w:rPr>
                <w:rFonts w:hint="eastAsia" w:ascii="宋体" w:hAnsi="宋体" w:eastAsia="宋体" w:cs="宋体"/>
                <w:sz w:val="24"/>
                <w:szCs w:val="24"/>
              </w:rPr>
              <w:t>清洗保养机具、清理场地、工地转移等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19座</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3</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气囊管堵安拆</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管径500mm</w:t>
            </w:r>
            <w:r>
              <w:rPr>
                <w:rFonts w:hint="eastAsia" w:ascii="宋体" w:hAnsi="宋体" w:eastAsia="宋体" w:cs="宋体"/>
                <w:sz w:val="24"/>
                <w:szCs w:val="24"/>
                <w:lang w:eastAsia="zh-CN"/>
              </w:rPr>
              <w:t>；</w:t>
            </w:r>
            <w:r>
              <w:rPr>
                <w:rFonts w:hint="eastAsia" w:ascii="宋体" w:hAnsi="宋体" w:eastAsia="宋体" w:cs="宋体"/>
                <w:sz w:val="24"/>
                <w:szCs w:val="24"/>
              </w:rPr>
              <w:t>井深6m以内</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强制通风</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抽排水</w:t>
            </w:r>
            <w:r>
              <w:rPr>
                <w:rFonts w:hint="eastAsia" w:ascii="宋体" w:hAnsi="宋体" w:eastAsia="宋体" w:cs="宋体"/>
                <w:sz w:val="24"/>
                <w:szCs w:val="24"/>
                <w:lang w:eastAsia="zh-CN"/>
              </w:rPr>
              <w:t>；</w:t>
            </w:r>
            <w:r>
              <w:rPr>
                <w:rFonts w:hint="eastAsia" w:ascii="宋体" w:hAnsi="宋体" w:eastAsia="宋体" w:cs="宋体"/>
                <w:sz w:val="24"/>
                <w:szCs w:val="24"/>
              </w:rPr>
              <w:t>下井清障</w:t>
            </w:r>
            <w:r>
              <w:rPr>
                <w:rFonts w:hint="eastAsia" w:ascii="宋体" w:hAnsi="宋体" w:eastAsia="宋体" w:cs="宋体"/>
                <w:sz w:val="24"/>
                <w:szCs w:val="24"/>
                <w:lang w:eastAsia="zh-CN"/>
              </w:rPr>
              <w:t>；</w:t>
            </w:r>
            <w:r>
              <w:rPr>
                <w:rFonts w:hint="eastAsia" w:ascii="宋体" w:hAnsi="宋体" w:eastAsia="宋体" w:cs="宋体"/>
                <w:sz w:val="24"/>
                <w:szCs w:val="24"/>
              </w:rPr>
              <w:t>封堵</w:t>
            </w:r>
            <w:r>
              <w:rPr>
                <w:rFonts w:hint="eastAsia" w:ascii="宋体" w:hAnsi="宋体" w:eastAsia="宋体" w:cs="宋体"/>
                <w:sz w:val="24"/>
                <w:szCs w:val="24"/>
                <w:lang w:eastAsia="zh-CN"/>
              </w:rPr>
              <w:t>；</w:t>
            </w:r>
            <w:r>
              <w:rPr>
                <w:rFonts w:hint="eastAsia" w:ascii="宋体" w:hAnsi="宋体" w:eastAsia="宋体" w:cs="宋体"/>
                <w:sz w:val="24"/>
                <w:szCs w:val="24"/>
              </w:rPr>
              <w:t>施工排水(工期6天)</w:t>
            </w:r>
            <w:r>
              <w:rPr>
                <w:rFonts w:hint="eastAsia" w:ascii="宋体" w:hAnsi="宋体" w:eastAsia="宋体" w:cs="宋体"/>
                <w:sz w:val="24"/>
                <w:szCs w:val="24"/>
                <w:lang w:eastAsia="zh-CN"/>
              </w:rPr>
              <w:t>；</w:t>
            </w:r>
            <w:r>
              <w:rPr>
                <w:rFonts w:hint="eastAsia" w:ascii="宋体" w:hAnsi="宋体" w:eastAsia="宋体" w:cs="宋体"/>
                <w:sz w:val="24"/>
                <w:szCs w:val="24"/>
              </w:rPr>
              <w:t>拆除</w:t>
            </w:r>
            <w:r>
              <w:rPr>
                <w:rFonts w:hint="eastAsia" w:ascii="宋体" w:hAnsi="宋体" w:eastAsia="宋体" w:cs="宋体"/>
                <w:sz w:val="24"/>
                <w:szCs w:val="24"/>
                <w:lang w:eastAsia="zh-CN"/>
              </w:rPr>
              <w:t>；</w:t>
            </w:r>
            <w:r>
              <w:rPr>
                <w:rFonts w:hint="eastAsia" w:ascii="宋体" w:hAnsi="宋体" w:eastAsia="宋体" w:cs="宋体"/>
                <w:sz w:val="24"/>
                <w:szCs w:val="24"/>
              </w:rPr>
              <w:t>清理场地等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2处</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
              </w:rPr>
              <w:t>4</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非开挖水平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定向钻</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
              </w:rPr>
              <w:t>牵引管施工</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sz w:val="24"/>
                <w:szCs w:val="24"/>
              </w:rPr>
            </w:pPr>
            <w:r>
              <w:rPr>
                <w:rFonts w:hint="eastAsia" w:ascii="宋体" w:hAnsi="宋体" w:eastAsia="宋体" w:cs="宋体"/>
                <w:sz w:val="24"/>
                <w:szCs w:val="24"/>
              </w:rPr>
              <w:t>材质及规格:PE100给水管1.25MPa，φ560，SDR13.6</w:t>
            </w:r>
            <w:r>
              <w:rPr>
                <w:rFonts w:hint="eastAsia" w:ascii="宋体" w:hAnsi="宋体" w:eastAsia="宋体" w:cs="宋体"/>
                <w:sz w:val="24"/>
                <w:szCs w:val="24"/>
                <w:lang w:eastAsia="zh-CN"/>
              </w:rPr>
              <w:t>；</w:t>
            </w:r>
            <w:r>
              <w:rPr>
                <w:rFonts w:hint="eastAsia" w:ascii="宋体" w:hAnsi="宋体" w:eastAsia="宋体" w:cs="宋体"/>
                <w:sz w:val="24"/>
                <w:szCs w:val="24"/>
              </w:rPr>
              <w:t>一次成孔长度:每段50厘米长的短管</w:t>
            </w:r>
            <w:r>
              <w:rPr>
                <w:rFonts w:hint="eastAsia" w:ascii="宋体" w:hAnsi="宋体" w:eastAsia="宋体" w:cs="宋体"/>
                <w:sz w:val="24"/>
                <w:szCs w:val="24"/>
                <w:lang w:eastAsia="zh-CN"/>
              </w:rPr>
              <w:t>；</w:t>
            </w:r>
            <w:r>
              <w:rPr>
                <w:rFonts w:hint="eastAsia" w:ascii="宋体" w:hAnsi="宋体" w:eastAsia="宋体" w:cs="宋体"/>
                <w:sz w:val="24"/>
                <w:szCs w:val="24"/>
              </w:rPr>
              <w:t>接口为承插字母锁扣，各短管子母承插搭接长度5厘米，扎紧之后的缝隙间隙为 0.15 毫米，管头密封圈槽深2.7毫米，槽宽为2.8毫米</w:t>
            </w:r>
            <w:r>
              <w:rPr>
                <w:rFonts w:hint="eastAsia" w:ascii="宋体" w:hAnsi="宋体" w:eastAsia="宋体" w:cs="宋体"/>
                <w:sz w:val="24"/>
                <w:szCs w:val="24"/>
                <w:lang w:eastAsia="zh-CN"/>
              </w:rPr>
              <w:t>；</w:t>
            </w:r>
            <w:r>
              <w:rPr>
                <w:rFonts w:hint="eastAsia" w:ascii="宋体" w:hAnsi="宋体" w:eastAsia="宋体" w:cs="宋体"/>
                <w:sz w:val="24"/>
                <w:szCs w:val="24"/>
              </w:rPr>
              <w:t>用清洗车反复冲洗管道，把淤泥拉至污水井，用环卫吸污车把污水井内淤泥抽净</w:t>
            </w:r>
            <w:r>
              <w:rPr>
                <w:rFonts w:hint="eastAsia" w:ascii="宋体" w:hAnsi="宋体" w:eastAsia="宋体" w:cs="宋体"/>
                <w:sz w:val="24"/>
                <w:szCs w:val="24"/>
                <w:lang w:eastAsia="zh-CN"/>
              </w:rPr>
              <w:t>；</w:t>
            </w:r>
            <w:r>
              <w:rPr>
                <w:rFonts w:hint="eastAsia" w:ascii="宋体" w:hAnsi="宋体" w:eastAsia="宋体" w:cs="宋体"/>
                <w:sz w:val="24"/>
                <w:szCs w:val="24"/>
              </w:rPr>
              <w:t>用管道内窥镜摄像系统及CCTV视频检测仪观察管道内部情况</w:t>
            </w:r>
            <w:r>
              <w:rPr>
                <w:rFonts w:hint="eastAsia" w:ascii="宋体" w:hAnsi="宋体" w:eastAsia="宋体" w:cs="宋体"/>
                <w:sz w:val="24"/>
                <w:szCs w:val="24"/>
                <w:lang w:eastAsia="zh-CN"/>
              </w:rPr>
              <w:t>；</w:t>
            </w:r>
            <w:r>
              <w:rPr>
                <w:rFonts w:hint="eastAsia" w:ascii="宋体" w:hAnsi="宋体" w:eastAsia="宋体" w:cs="宋体"/>
                <w:sz w:val="24"/>
                <w:szCs w:val="24"/>
              </w:rPr>
              <w:t>其它要求:满足设计与规范要求</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w:t>
            </w:r>
            <w:r>
              <w:rPr>
                <w:rFonts w:hint="eastAsia" w:ascii="宋体" w:hAnsi="宋体" w:eastAsia="宋体" w:cs="宋体"/>
                <w:sz w:val="24"/>
                <w:szCs w:val="24"/>
                <w:lang w:val="en-US" w:eastAsia="zh-CN"/>
              </w:rPr>
              <w:t>m</w:t>
            </w:r>
          </w:p>
        </w:tc>
      </w:tr>
      <w:tr>
        <w:tblPrEx>
          <w:tblCellMar>
            <w:top w:w="0" w:type="dxa"/>
            <w:left w:w="0" w:type="dxa"/>
            <w:bottom w:w="0" w:type="dxa"/>
            <w:right w:w="0" w:type="dxa"/>
          </w:tblCellMar>
        </w:tblPrEx>
        <w:trPr>
          <w:gridAfter w:val="3"/>
          <w:wAfter w:w="11722" w:type="dxa"/>
          <w:trHeight w:val="567" w:hRule="exac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color w:val="000000"/>
                <w:kern w:val="2"/>
                <w:sz w:val="24"/>
                <w:szCs w:val="24"/>
                <w:lang w:val="en-US" w:eastAsia="zh-CN" w:bidi="ar"/>
              </w:rPr>
              <w:t>二</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机械疏通、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清淤污水管网</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rPr>
              <w:t>平溪路抽水井与德园路交汇井</w:t>
            </w:r>
            <w:r>
              <w:rPr>
                <w:rFonts w:hint="eastAsia" w:ascii="宋体" w:hAnsi="宋体" w:eastAsia="宋体" w:cs="宋体"/>
                <w:sz w:val="24"/>
                <w:szCs w:val="24"/>
                <w:lang w:eastAsia="zh-CN"/>
              </w:rPr>
              <w:t>；</w:t>
            </w:r>
            <w:r>
              <w:rPr>
                <w:rFonts w:hint="eastAsia" w:ascii="宋体" w:hAnsi="宋体" w:eastAsia="宋体" w:cs="宋体"/>
                <w:sz w:val="24"/>
                <w:szCs w:val="24"/>
              </w:rPr>
              <w:t>管径</w:t>
            </w:r>
            <w:r>
              <w:rPr>
                <w:rFonts w:hint="eastAsia" w:ascii="宋体" w:hAnsi="宋体" w:eastAsia="宋体" w:cs="宋体"/>
                <w:sz w:val="24"/>
                <w:szCs w:val="24"/>
                <w:lang w:val="en-US" w:eastAsia="zh-CN"/>
              </w:rPr>
              <w:t>6</w:t>
            </w:r>
            <w:r>
              <w:rPr>
                <w:rFonts w:hint="eastAsia" w:ascii="宋体" w:hAnsi="宋体" w:eastAsia="宋体" w:cs="宋体"/>
                <w:sz w:val="24"/>
                <w:szCs w:val="24"/>
              </w:rPr>
              <w:t>00mm</w:t>
            </w:r>
            <w:r>
              <w:rPr>
                <w:rFonts w:hint="eastAsia" w:ascii="宋体" w:hAnsi="宋体" w:eastAsia="宋体" w:cs="宋体"/>
                <w:sz w:val="24"/>
                <w:szCs w:val="24"/>
                <w:lang w:eastAsia="zh-CN"/>
              </w:rPr>
              <w:t>；</w:t>
            </w:r>
            <w:r>
              <w:rPr>
                <w:rFonts w:hint="eastAsia" w:ascii="宋体" w:hAnsi="宋体" w:eastAsia="宋体" w:cs="宋体"/>
                <w:sz w:val="24"/>
                <w:szCs w:val="24"/>
              </w:rPr>
              <w:t>积泥1/2以内</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强制通风</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冲洗井座、井壁上的污泥</w:t>
            </w:r>
            <w:r>
              <w:rPr>
                <w:rFonts w:hint="eastAsia" w:ascii="宋体" w:hAnsi="宋体" w:eastAsia="宋体" w:cs="宋体"/>
                <w:sz w:val="24"/>
                <w:szCs w:val="24"/>
                <w:lang w:eastAsia="zh-CN"/>
              </w:rPr>
              <w:t>；</w:t>
            </w:r>
            <w:r>
              <w:rPr>
                <w:rFonts w:hint="eastAsia" w:ascii="宋体" w:hAnsi="宋体" w:eastAsia="宋体" w:cs="宋体"/>
                <w:sz w:val="24"/>
                <w:szCs w:val="24"/>
              </w:rPr>
              <w:t>清除污水管内污泥</w:t>
            </w:r>
            <w:r>
              <w:rPr>
                <w:rFonts w:hint="eastAsia" w:ascii="宋体" w:hAnsi="宋体" w:eastAsia="宋体" w:cs="宋体"/>
                <w:sz w:val="24"/>
                <w:szCs w:val="24"/>
                <w:lang w:eastAsia="zh-CN"/>
              </w:rPr>
              <w:t>；</w:t>
            </w:r>
            <w:r>
              <w:rPr>
                <w:rFonts w:hint="eastAsia" w:ascii="宋体" w:hAnsi="宋体" w:eastAsia="宋体" w:cs="宋体"/>
                <w:sz w:val="24"/>
                <w:szCs w:val="24"/>
              </w:rPr>
              <w:t>内窥检测清淤结果</w:t>
            </w:r>
            <w:r>
              <w:rPr>
                <w:rFonts w:hint="eastAsia" w:ascii="宋体" w:hAnsi="宋体" w:eastAsia="宋体" w:cs="宋体"/>
                <w:sz w:val="24"/>
                <w:szCs w:val="24"/>
                <w:lang w:eastAsia="zh-CN"/>
              </w:rPr>
              <w:t>；</w:t>
            </w:r>
            <w:r>
              <w:rPr>
                <w:rFonts w:hint="eastAsia" w:ascii="宋体" w:hAnsi="宋体" w:eastAsia="宋体" w:cs="宋体"/>
                <w:sz w:val="24"/>
                <w:szCs w:val="24"/>
              </w:rPr>
              <w:t>清洗保养机具</w:t>
            </w:r>
            <w:r>
              <w:rPr>
                <w:rFonts w:hint="eastAsia" w:ascii="宋体" w:hAnsi="宋体" w:eastAsia="宋体" w:cs="宋体"/>
                <w:sz w:val="24"/>
                <w:szCs w:val="24"/>
                <w:lang w:eastAsia="zh-CN"/>
              </w:rPr>
              <w:t>；</w:t>
            </w:r>
            <w:r>
              <w:rPr>
                <w:rFonts w:hint="eastAsia" w:ascii="宋体" w:hAnsi="宋体" w:eastAsia="宋体" w:cs="宋体"/>
                <w:sz w:val="24"/>
                <w:szCs w:val="24"/>
              </w:rPr>
              <w:t>清理场地等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360m</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机械清井</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rPr>
              <w:t>平溪路抽水井与德园路交汇井</w:t>
            </w:r>
            <w:r>
              <w:rPr>
                <w:rFonts w:hint="eastAsia" w:ascii="宋体" w:hAnsi="宋体" w:eastAsia="宋体" w:cs="宋体"/>
                <w:sz w:val="24"/>
                <w:szCs w:val="24"/>
                <w:lang w:eastAsia="zh-CN"/>
              </w:rPr>
              <w:t>；</w:t>
            </w:r>
            <w:r>
              <w:rPr>
                <w:rFonts w:hint="eastAsia" w:ascii="宋体" w:hAnsi="宋体" w:eastAsia="宋体" w:cs="宋体"/>
                <w:sz w:val="24"/>
                <w:szCs w:val="24"/>
              </w:rPr>
              <w:t>检查井内径1m</w:t>
            </w:r>
            <w:r>
              <w:rPr>
                <w:rFonts w:hint="eastAsia" w:ascii="宋体" w:hAnsi="宋体" w:eastAsia="宋体" w:cs="宋体"/>
                <w:sz w:val="24"/>
                <w:szCs w:val="24"/>
                <w:lang w:eastAsia="zh-CN"/>
              </w:rPr>
              <w:t>；</w:t>
            </w:r>
            <w:r>
              <w:rPr>
                <w:rFonts w:hint="eastAsia" w:ascii="宋体" w:hAnsi="宋体" w:eastAsia="宋体" w:cs="宋体"/>
                <w:sz w:val="24"/>
                <w:szCs w:val="24"/>
              </w:rPr>
              <w:t>污泥深度</w:t>
            </w:r>
            <w:r>
              <w:rPr>
                <w:rFonts w:hint="eastAsia" w:ascii="宋体" w:hAnsi="宋体" w:eastAsia="宋体" w:cs="宋体"/>
                <w:sz w:val="24"/>
                <w:szCs w:val="24"/>
                <w:lang w:val="en-US" w:eastAsia="zh-CN"/>
              </w:rPr>
              <w:t>2</w:t>
            </w:r>
            <w:r>
              <w:rPr>
                <w:rFonts w:hint="eastAsia" w:ascii="宋体" w:hAnsi="宋体" w:eastAsia="宋体" w:cs="宋体"/>
                <w:sz w:val="24"/>
                <w:szCs w:val="24"/>
              </w:rPr>
              <w:t>m</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汽车吸泥、吸出井内淤泥、砂石、杂物等</w:t>
            </w:r>
            <w:r>
              <w:rPr>
                <w:rFonts w:hint="eastAsia" w:ascii="宋体" w:hAnsi="宋体" w:eastAsia="宋体" w:cs="宋体"/>
                <w:sz w:val="24"/>
                <w:szCs w:val="24"/>
                <w:lang w:eastAsia="zh-CN"/>
              </w:rPr>
              <w:t>；</w:t>
            </w:r>
            <w:r>
              <w:rPr>
                <w:rFonts w:hint="eastAsia" w:ascii="宋体" w:hAnsi="宋体" w:eastAsia="宋体" w:cs="宋体"/>
                <w:sz w:val="24"/>
                <w:szCs w:val="24"/>
              </w:rPr>
              <w:t>洗刷检查井</w:t>
            </w:r>
            <w:r>
              <w:rPr>
                <w:rFonts w:hint="eastAsia" w:ascii="宋体" w:hAnsi="宋体" w:eastAsia="宋体" w:cs="宋体"/>
                <w:sz w:val="24"/>
                <w:szCs w:val="24"/>
                <w:lang w:eastAsia="zh-CN"/>
              </w:rPr>
              <w:t>；</w:t>
            </w:r>
            <w:r>
              <w:rPr>
                <w:rFonts w:hint="eastAsia" w:ascii="宋体" w:hAnsi="宋体" w:eastAsia="宋体" w:cs="宋体"/>
                <w:sz w:val="24"/>
                <w:szCs w:val="24"/>
              </w:rPr>
              <w:t>运距1km以内</w:t>
            </w:r>
            <w:r>
              <w:rPr>
                <w:rFonts w:hint="eastAsia" w:ascii="宋体" w:hAnsi="宋体" w:eastAsia="宋体" w:cs="宋体"/>
                <w:sz w:val="24"/>
                <w:szCs w:val="24"/>
                <w:lang w:eastAsia="zh-CN"/>
              </w:rPr>
              <w:t>；</w:t>
            </w:r>
            <w:r>
              <w:rPr>
                <w:rFonts w:hint="eastAsia" w:ascii="宋体" w:hAnsi="宋体" w:eastAsia="宋体" w:cs="宋体"/>
                <w:sz w:val="24"/>
                <w:szCs w:val="24"/>
              </w:rPr>
              <w:t>清洗保养机具、清理场地、工地转移等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7座</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
              </w:rPr>
              <w:t>3</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气囊管堵安拆</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管径</w:t>
            </w:r>
            <w:r>
              <w:rPr>
                <w:rFonts w:hint="eastAsia" w:ascii="宋体" w:hAnsi="宋体" w:eastAsia="宋体" w:cs="宋体"/>
                <w:sz w:val="24"/>
                <w:szCs w:val="24"/>
                <w:lang w:val="en-US" w:eastAsia="zh-CN"/>
              </w:rPr>
              <w:t>6</w:t>
            </w:r>
            <w:r>
              <w:rPr>
                <w:rFonts w:hint="eastAsia" w:ascii="宋体" w:hAnsi="宋体" w:eastAsia="宋体" w:cs="宋体"/>
                <w:sz w:val="24"/>
                <w:szCs w:val="24"/>
              </w:rPr>
              <w:t>00mm</w:t>
            </w:r>
            <w:r>
              <w:rPr>
                <w:rFonts w:hint="eastAsia" w:ascii="宋体" w:hAnsi="宋体" w:eastAsia="宋体" w:cs="宋体"/>
                <w:sz w:val="24"/>
                <w:szCs w:val="24"/>
                <w:lang w:eastAsia="zh-CN"/>
              </w:rPr>
              <w:t>；</w:t>
            </w:r>
            <w:r>
              <w:rPr>
                <w:rFonts w:hint="eastAsia" w:ascii="宋体" w:hAnsi="宋体" w:eastAsia="宋体" w:cs="宋体"/>
                <w:sz w:val="24"/>
                <w:szCs w:val="24"/>
              </w:rPr>
              <w:t>井深</w:t>
            </w:r>
            <w:r>
              <w:rPr>
                <w:rFonts w:hint="eastAsia" w:ascii="宋体" w:hAnsi="宋体" w:eastAsia="宋体" w:cs="宋体"/>
                <w:sz w:val="24"/>
                <w:szCs w:val="24"/>
                <w:lang w:val="en-US" w:eastAsia="zh-CN"/>
              </w:rPr>
              <w:t>8</w:t>
            </w:r>
            <w:r>
              <w:rPr>
                <w:rFonts w:hint="eastAsia" w:ascii="宋体" w:hAnsi="宋体" w:eastAsia="宋体" w:cs="宋体"/>
                <w:sz w:val="24"/>
                <w:szCs w:val="24"/>
              </w:rPr>
              <w:t>m以内</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强制通风</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抽排水</w:t>
            </w:r>
            <w:r>
              <w:rPr>
                <w:rFonts w:hint="eastAsia" w:ascii="宋体" w:hAnsi="宋体" w:eastAsia="宋体" w:cs="宋体"/>
                <w:sz w:val="24"/>
                <w:szCs w:val="24"/>
                <w:lang w:eastAsia="zh-CN"/>
              </w:rPr>
              <w:t>；</w:t>
            </w:r>
            <w:r>
              <w:rPr>
                <w:rFonts w:hint="eastAsia" w:ascii="宋体" w:hAnsi="宋体" w:eastAsia="宋体" w:cs="宋体"/>
                <w:sz w:val="24"/>
                <w:szCs w:val="24"/>
              </w:rPr>
              <w:t>下井清障</w:t>
            </w:r>
            <w:r>
              <w:rPr>
                <w:rFonts w:hint="eastAsia" w:ascii="宋体" w:hAnsi="宋体" w:eastAsia="宋体" w:cs="宋体"/>
                <w:sz w:val="24"/>
                <w:szCs w:val="24"/>
                <w:lang w:eastAsia="zh-CN"/>
              </w:rPr>
              <w:t>；</w:t>
            </w:r>
            <w:r>
              <w:rPr>
                <w:rFonts w:hint="eastAsia" w:ascii="宋体" w:hAnsi="宋体" w:eastAsia="宋体" w:cs="宋体"/>
                <w:sz w:val="24"/>
                <w:szCs w:val="24"/>
              </w:rPr>
              <w:t>封堵</w:t>
            </w:r>
            <w:r>
              <w:rPr>
                <w:rFonts w:hint="eastAsia" w:ascii="宋体" w:hAnsi="宋体" w:eastAsia="宋体" w:cs="宋体"/>
                <w:sz w:val="24"/>
                <w:szCs w:val="24"/>
                <w:lang w:eastAsia="zh-CN"/>
              </w:rPr>
              <w:t>；</w:t>
            </w:r>
            <w:r>
              <w:rPr>
                <w:rFonts w:hint="eastAsia" w:ascii="宋体" w:hAnsi="宋体" w:eastAsia="宋体" w:cs="宋体"/>
                <w:sz w:val="24"/>
                <w:szCs w:val="24"/>
              </w:rPr>
              <w:t>施工排水(工期6天)</w:t>
            </w:r>
            <w:r>
              <w:rPr>
                <w:rFonts w:hint="eastAsia" w:ascii="宋体" w:hAnsi="宋体" w:eastAsia="宋体" w:cs="宋体"/>
                <w:sz w:val="24"/>
                <w:szCs w:val="24"/>
                <w:lang w:eastAsia="zh-CN"/>
              </w:rPr>
              <w:t>；</w:t>
            </w:r>
            <w:r>
              <w:rPr>
                <w:rFonts w:hint="eastAsia" w:ascii="宋体" w:hAnsi="宋体" w:eastAsia="宋体" w:cs="宋体"/>
                <w:sz w:val="24"/>
                <w:szCs w:val="24"/>
              </w:rPr>
              <w:t>拆除</w:t>
            </w:r>
            <w:r>
              <w:rPr>
                <w:rFonts w:hint="eastAsia" w:ascii="宋体" w:hAnsi="宋体" w:eastAsia="宋体" w:cs="宋体"/>
                <w:sz w:val="24"/>
                <w:szCs w:val="24"/>
                <w:lang w:eastAsia="zh-CN"/>
              </w:rPr>
              <w:t>；</w:t>
            </w:r>
            <w:r>
              <w:rPr>
                <w:rFonts w:hint="eastAsia" w:ascii="宋体" w:hAnsi="宋体" w:eastAsia="宋体" w:cs="宋体"/>
                <w:sz w:val="24"/>
                <w:szCs w:val="24"/>
              </w:rPr>
              <w:t>清理场地等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1处</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4</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非开挖水平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定向钻</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
              </w:rPr>
              <w:t>牵引管施工</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sz w:val="24"/>
                <w:szCs w:val="24"/>
              </w:rPr>
              <w:t>材质及规格:PE100给水管1.25MPa，φ</w:t>
            </w:r>
            <w:r>
              <w:rPr>
                <w:rFonts w:hint="eastAsia" w:ascii="宋体" w:hAnsi="宋体" w:eastAsia="宋体" w:cs="宋体"/>
                <w:sz w:val="24"/>
                <w:szCs w:val="24"/>
                <w:lang w:val="en-US" w:eastAsia="zh-CN"/>
              </w:rPr>
              <w:t>630</w:t>
            </w:r>
            <w:r>
              <w:rPr>
                <w:rFonts w:hint="eastAsia" w:ascii="宋体" w:hAnsi="宋体" w:eastAsia="宋体" w:cs="宋体"/>
                <w:sz w:val="24"/>
                <w:szCs w:val="24"/>
              </w:rPr>
              <w:t>，SDR13.6</w:t>
            </w:r>
            <w:r>
              <w:rPr>
                <w:rFonts w:hint="eastAsia" w:ascii="宋体" w:hAnsi="宋体" w:eastAsia="宋体" w:cs="宋体"/>
                <w:sz w:val="24"/>
                <w:szCs w:val="24"/>
                <w:lang w:eastAsia="zh-CN"/>
              </w:rPr>
              <w:t>；</w:t>
            </w:r>
            <w:r>
              <w:rPr>
                <w:rFonts w:hint="eastAsia" w:ascii="宋体" w:hAnsi="宋体" w:eastAsia="宋体" w:cs="宋体"/>
                <w:sz w:val="24"/>
                <w:szCs w:val="24"/>
              </w:rPr>
              <w:t>一次成孔长度:每段50厘米长的短管</w:t>
            </w:r>
            <w:r>
              <w:rPr>
                <w:rFonts w:hint="eastAsia" w:ascii="宋体" w:hAnsi="宋体" w:eastAsia="宋体" w:cs="宋体"/>
                <w:sz w:val="24"/>
                <w:szCs w:val="24"/>
                <w:lang w:eastAsia="zh-CN"/>
              </w:rPr>
              <w:t>；</w:t>
            </w:r>
            <w:r>
              <w:rPr>
                <w:rFonts w:hint="eastAsia" w:ascii="宋体" w:hAnsi="宋体" w:eastAsia="宋体" w:cs="宋体"/>
                <w:sz w:val="24"/>
                <w:szCs w:val="24"/>
              </w:rPr>
              <w:t>接口为承插字母锁扣，各短管子母承插搭接长度5厘米，扎紧之后的缝隙间隙为 0.15 毫米，管头密封圈槽深2.7毫米，槽宽为2.8毫米</w:t>
            </w:r>
            <w:r>
              <w:rPr>
                <w:rFonts w:hint="eastAsia" w:ascii="宋体" w:hAnsi="宋体" w:eastAsia="宋体" w:cs="宋体"/>
                <w:sz w:val="24"/>
                <w:szCs w:val="24"/>
                <w:lang w:eastAsia="zh-CN"/>
              </w:rPr>
              <w:t>；</w:t>
            </w:r>
            <w:r>
              <w:rPr>
                <w:rFonts w:hint="eastAsia" w:ascii="宋体" w:hAnsi="宋体" w:eastAsia="宋体" w:cs="宋体"/>
                <w:sz w:val="24"/>
                <w:szCs w:val="24"/>
              </w:rPr>
              <w:t>用清洗车反复冲洗管道，把淤泥拉至污水井，用环卫吸污车把污水井内淤泥抽净</w:t>
            </w:r>
            <w:r>
              <w:rPr>
                <w:rFonts w:hint="eastAsia" w:ascii="宋体" w:hAnsi="宋体" w:eastAsia="宋体" w:cs="宋体"/>
                <w:sz w:val="24"/>
                <w:szCs w:val="24"/>
                <w:lang w:eastAsia="zh-CN"/>
              </w:rPr>
              <w:t>；</w:t>
            </w:r>
            <w:r>
              <w:rPr>
                <w:rFonts w:hint="eastAsia" w:ascii="宋体" w:hAnsi="宋体" w:eastAsia="宋体" w:cs="宋体"/>
                <w:sz w:val="24"/>
                <w:szCs w:val="24"/>
              </w:rPr>
              <w:t>用管道内窥镜摄像系统及CCTV视频检测仪观察管道内部情况</w:t>
            </w:r>
            <w:r>
              <w:rPr>
                <w:rFonts w:hint="eastAsia" w:ascii="宋体" w:hAnsi="宋体" w:eastAsia="宋体" w:cs="宋体"/>
                <w:sz w:val="24"/>
                <w:szCs w:val="24"/>
                <w:lang w:eastAsia="zh-CN"/>
              </w:rPr>
              <w:t>；</w:t>
            </w:r>
            <w:r>
              <w:rPr>
                <w:rFonts w:hint="eastAsia" w:ascii="宋体" w:hAnsi="宋体" w:eastAsia="宋体" w:cs="宋体"/>
                <w:sz w:val="24"/>
                <w:szCs w:val="24"/>
              </w:rPr>
              <w:t>其它要求:满足设计与规范要求</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r>
              <w:rPr>
                <w:rFonts w:hint="eastAsia" w:ascii="宋体" w:hAnsi="宋体" w:eastAsia="宋体" w:cs="宋体"/>
                <w:sz w:val="24"/>
                <w:szCs w:val="24"/>
                <w:lang w:val="en-US" w:eastAsia="zh-CN"/>
              </w:rPr>
              <w:t>m</w:t>
            </w:r>
          </w:p>
        </w:tc>
      </w:tr>
      <w:tr>
        <w:tblPrEx>
          <w:tblCellMar>
            <w:top w:w="0" w:type="dxa"/>
            <w:left w:w="0" w:type="dxa"/>
            <w:bottom w:w="0" w:type="dxa"/>
            <w:right w:w="0" w:type="dxa"/>
          </w:tblCellMar>
        </w:tblPrEx>
        <w:trPr>
          <w:gridAfter w:val="3"/>
          <w:wAfter w:w="11722" w:type="dxa"/>
          <w:trHeight w:val="567" w:hRule="exac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三</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rPr>
              <w:t>检查井升降</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人工清基底渣土，深度2m以内</w:t>
            </w:r>
            <w:r>
              <w:rPr>
                <w:rFonts w:hint="eastAsia" w:ascii="宋体" w:hAnsi="宋体" w:eastAsia="宋体" w:cs="宋体"/>
                <w:sz w:val="24"/>
                <w:szCs w:val="24"/>
                <w:lang w:eastAsia="zh-CN"/>
              </w:rPr>
              <w:t>；</w:t>
            </w:r>
            <w:r>
              <w:rPr>
                <w:rFonts w:hint="eastAsia" w:ascii="宋体" w:hAnsi="宋体" w:eastAsia="宋体" w:cs="宋体"/>
                <w:sz w:val="24"/>
                <w:szCs w:val="24"/>
              </w:rPr>
              <w:t>现浇C30钢筋商品砼井顶</w:t>
            </w:r>
            <w:r>
              <w:rPr>
                <w:rFonts w:hint="eastAsia" w:ascii="宋体" w:hAnsi="宋体" w:eastAsia="宋体" w:cs="宋体"/>
                <w:sz w:val="24"/>
                <w:szCs w:val="24"/>
                <w:lang w:eastAsia="zh-CN"/>
              </w:rPr>
              <w:t>；</w:t>
            </w:r>
            <w:r>
              <w:rPr>
                <w:rFonts w:hint="eastAsia" w:ascii="宋体" w:hAnsi="宋体" w:eastAsia="宋体" w:cs="宋体"/>
                <w:sz w:val="24"/>
                <w:szCs w:val="24"/>
              </w:rPr>
              <w:t>井顶钢筋:Φ14@100,双层双向布置</w:t>
            </w:r>
            <w:r>
              <w:rPr>
                <w:rFonts w:hint="eastAsia" w:ascii="宋体" w:hAnsi="宋体" w:eastAsia="宋体" w:cs="宋体"/>
                <w:sz w:val="24"/>
                <w:szCs w:val="24"/>
                <w:lang w:eastAsia="zh-CN"/>
              </w:rPr>
              <w:t>；</w:t>
            </w:r>
            <w:r>
              <w:rPr>
                <w:rFonts w:hint="eastAsia" w:ascii="宋体" w:hAnsi="宋体" w:eastAsia="宋体" w:cs="宋体"/>
                <w:sz w:val="24"/>
                <w:szCs w:val="24"/>
              </w:rPr>
              <w:t>标砖砌筑检查井筒(φ700)，筒高1.6m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防盗铸铁</w:t>
            </w:r>
            <w:r>
              <w:rPr>
                <w:rFonts w:hint="eastAsia" w:ascii="宋体" w:hAnsi="宋体" w:eastAsia="宋体" w:cs="宋体"/>
                <w:sz w:val="24"/>
                <w:szCs w:val="24"/>
              </w:rPr>
              <w:t>井盖井座安装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井内设安全网</w:t>
            </w:r>
            <w:r>
              <w:rPr>
                <w:rFonts w:hint="eastAsia" w:ascii="宋体" w:hAnsi="宋体" w:eastAsia="宋体" w:cs="宋体"/>
                <w:sz w:val="24"/>
                <w:szCs w:val="24"/>
                <w:lang w:eastAsia="zh-CN"/>
              </w:rPr>
              <w:t>；</w:t>
            </w:r>
            <w:r>
              <w:rPr>
                <w:rFonts w:hint="eastAsia" w:ascii="宋体" w:hAnsi="宋体" w:eastAsia="宋体" w:cs="宋体"/>
                <w:sz w:val="24"/>
                <w:szCs w:val="24"/>
              </w:rPr>
              <w:t>借土回填</w:t>
            </w:r>
            <w:r>
              <w:rPr>
                <w:rFonts w:hint="eastAsia" w:ascii="宋体" w:hAnsi="宋体" w:eastAsia="宋体" w:cs="宋体"/>
                <w:sz w:val="24"/>
                <w:szCs w:val="24"/>
                <w:lang w:eastAsia="zh-CN"/>
              </w:rPr>
              <w:t>；</w:t>
            </w:r>
            <w:r>
              <w:rPr>
                <w:rFonts w:hint="eastAsia" w:ascii="宋体" w:hAnsi="宋体" w:eastAsia="宋体" w:cs="宋体"/>
                <w:sz w:val="24"/>
                <w:szCs w:val="24"/>
              </w:rPr>
              <w:t>人工坑回(夯)填土方</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1座</w:t>
            </w:r>
          </w:p>
        </w:tc>
      </w:tr>
      <w:tr>
        <w:tblPrEx>
          <w:tblCellMar>
            <w:top w:w="0" w:type="dxa"/>
            <w:left w:w="0" w:type="dxa"/>
            <w:bottom w:w="0" w:type="dxa"/>
            <w:right w:w="0" w:type="dxa"/>
          </w:tblCellMar>
        </w:tblPrEx>
        <w:trPr>
          <w:gridAfter w:val="3"/>
          <w:wAfter w:w="11722" w:type="dxa"/>
          <w:trHeight w:val="567" w:hRule="exac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四</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大型机械设备进出场</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rPr>
              <w:t>工程钻机</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sz w:val="24"/>
                <w:szCs w:val="24"/>
              </w:rPr>
            </w:pPr>
            <w:r>
              <w:rPr>
                <w:rFonts w:hint="eastAsia" w:ascii="宋体" w:hAnsi="宋体" w:eastAsia="宋体" w:cs="宋体"/>
                <w:sz w:val="24"/>
                <w:szCs w:val="24"/>
              </w:rPr>
              <w:t>型号：ZT—25水平定向钻机</w:t>
            </w:r>
            <w:r>
              <w:rPr>
                <w:rFonts w:hint="eastAsia" w:ascii="宋体" w:hAnsi="宋体" w:eastAsia="宋体" w:cs="宋体"/>
                <w:sz w:val="24"/>
                <w:szCs w:val="24"/>
                <w:lang w:eastAsia="zh-CN"/>
              </w:rPr>
              <w:t>；</w:t>
            </w:r>
            <w:r>
              <w:rPr>
                <w:rFonts w:hint="eastAsia" w:ascii="宋体" w:hAnsi="宋体" w:eastAsia="宋体" w:cs="宋体"/>
                <w:sz w:val="24"/>
                <w:szCs w:val="24"/>
              </w:rPr>
              <w:t>安拆费包括施工机械、设备在现场进行安装拆卸所需的人工、材料、机械和试转费用以及机械辅助设施的折旧、搭设、拆除等费用</w:t>
            </w:r>
            <w:r>
              <w:rPr>
                <w:rFonts w:hint="eastAsia" w:ascii="宋体" w:hAnsi="宋体" w:eastAsia="宋体" w:cs="宋体"/>
                <w:sz w:val="24"/>
                <w:szCs w:val="24"/>
                <w:lang w:eastAsia="zh-CN"/>
              </w:rPr>
              <w:t>；</w:t>
            </w:r>
            <w:r>
              <w:rPr>
                <w:rFonts w:hint="eastAsia" w:ascii="宋体" w:hAnsi="宋体" w:eastAsia="宋体" w:cs="宋体"/>
                <w:sz w:val="24"/>
                <w:szCs w:val="24"/>
              </w:rPr>
              <w:t>进出场费包括施工机械、设备整体或分体自停放地点运至施工现场或由一施工地点运至另一施工地点所发生的运输、装卸、辅助材料等费用</w:t>
            </w:r>
            <w:r>
              <w:rPr>
                <w:rFonts w:hint="eastAsia" w:ascii="宋体" w:hAnsi="宋体" w:eastAsia="宋体" w:cs="宋体"/>
                <w:sz w:val="24"/>
                <w:szCs w:val="24"/>
                <w:lang w:eastAsia="zh-CN"/>
              </w:rPr>
              <w:t>；</w:t>
            </w:r>
            <w:r>
              <w:rPr>
                <w:rFonts w:hint="eastAsia" w:ascii="宋体" w:hAnsi="宋体" w:eastAsia="宋体" w:cs="宋体"/>
                <w:sz w:val="24"/>
                <w:szCs w:val="24"/>
              </w:rPr>
              <w:t>垂直运输机械的固定装置、基础制作、安装</w:t>
            </w:r>
            <w:r>
              <w:rPr>
                <w:rFonts w:hint="eastAsia" w:ascii="宋体" w:hAnsi="宋体" w:eastAsia="宋体" w:cs="宋体"/>
                <w:sz w:val="24"/>
                <w:szCs w:val="24"/>
                <w:lang w:eastAsia="zh-CN"/>
              </w:rPr>
              <w:t>；</w:t>
            </w:r>
            <w:r>
              <w:rPr>
                <w:rFonts w:hint="eastAsia" w:ascii="宋体" w:hAnsi="宋体" w:eastAsia="宋体" w:cs="宋体"/>
                <w:sz w:val="24"/>
                <w:szCs w:val="24"/>
              </w:rPr>
              <w:t>行走式垂直运输机械轨道的铺设、拆除、摊销</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1.编制依据按照《建设工程工程量清单计价规范》（GB50500-2013)、《重庆市建设工程工程量清单计价规则》(CQQDGZ-2013)、计价定额按照《重庆市市政工程计价定额》（2018）、《重庆市排水管网设施养护维修定额》（2021）等重庆18定额以及相关配套文件和国家及地方相关规定为依据。</w:t>
      </w:r>
    </w:p>
    <w:p>
      <w:pPr>
        <w:pStyle w:val="19"/>
        <w:pageBreakBefore w:val="0"/>
        <w:numPr>
          <w:ilvl w:val="0"/>
          <w:numId w:val="0"/>
        </w:numPr>
        <w:kinsoku/>
        <w:overflowPunct/>
        <w:topLinePunct w:val="0"/>
        <w:autoSpaceDE/>
        <w:autoSpaceDN/>
        <w:bidi w:val="0"/>
        <w:adjustRightInd/>
        <w:snapToGrid/>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2.上表中工程量为暂估工程量，施工单位不得以实际完成工程量的增减要求甲方调整综合单价。最终结算总价以实际工作合格工程量数据为准（实际工作工程量*各项的综合单价）。</w:t>
      </w:r>
    </w:p>
    <w:p>
      <w:pPr>
        <w:rPr>
          <w:rFonts w:hint="eastAsia" w:ascii="宋体" w:hAnsi="宋体" w:eastAsia="宋体" w:cs="宋体"/>
          <w:kern w:val="2"/>
          <w:sz w:val="24"/>
          <w:szCs w:val="24"/>
          <w:lang w:val="en-US" w:eastAsia="zh-CN" w:bidi="ar-SA"/>
        </w:rPr>
      </w:pPr>
    </w:p>
    <w:p>
      <w:pPr>
        <w:rPr>
          <w:rFonts w:hint="eastAsia"/>
          <w:lang w:val="en-US" w:eastAsia="zh-CN"/>
        </w:rPr>
        <w:sectPr>
          <w:pgSz w:w="16838" w:h="11906" w:orient="landscape"/>
          <w:pgMar w:top="1417" w:right="1134" w:bottom="1134" w:left="1134" w:header="567" w:footer="567" w:gutter="0"/>
          <w:cols w:space="0" w:num="1"/>
          <w:rtlGutter w:val="0"/>
          <w:docGrid w:type="lines" w:linePitch="322" w:charSpace="0"/>
        </w:sectPr>
      </w:pPr>
    </w:p>
    <w:p>
      <w:pPr>
        <w:pStyle w:val="10"/>
        <w:rPr>
          <w:rFonts w:hint="eastAsia"/>
          <w:lang w:eastAsia="zh-CN"/>
        </w:rPr>
      </w:pPr>
      <w:r>
        <w:rPr>
          <w:rFonts w:hint="eastAsia"/>
          <w:lang w:eastAsia="zh-CN"/>
        </w:rPr>
        <w:drawing>
          <wp:inline distT="0" distB="0" distL="114300" distR="114300">
            <wp:extent cx="8639810" cy="6115685"/>
            <wp:effectExtent l="0" t="0" r="8890" b="18415"/>
            <wp:docPr id="2" name="图片 2" descr="平兰路污水管网非开挖水平定向钻牵引管施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平兰路污水管网非开挖水平定向钻牵引管施工"/>
                    <pic:cNvPicPr>
                      <a:picLocks noChangeAspect="1"/>
                    </pic:cNvPicPr>
                  </pic:nvPicPr>
                  <pic:blipFill>
                    <a:blip r:embed="rId6"/>
                    <a:srcRect l="4165" t="1544" r="21060" b="5584"/>
                    <a:stretch>
                      <a:fillRect/>
                    </a:stretch>
                  </pic:blipFill>
                  <pic:spPr>
                    <a:xfrm>
                      <a:off x="0" y="0"/>
                      <a:ext cx="8639810" cy="6115685"/>
                    </a:xfrm>
                    <a:prstGeom prst="rect">
                      <a:avLst/>
                    </a:prstGeom>
                  </pic:spPr>
                </pic:pic>
              </a:graphicData>
            </a:graphic>
          </wp:inline>
        </w:drawing>
      </w:r>
    </w:p>
    <w:p>
      <w:pPr>
        <w:jc w:val="center"/>
        <w:rPr>
          <w:rFonts w:hint="eastAsia"/>
          <w:lang w:eastAsia="zh-CN"/>
        </w:rPr>
      </w:pPr>
      <w:r>
        <w:rPr>
          <w:rFonts w:hint="eastAsia"/>
          <w:lang w:eastAsia="zh-CN"/>
        </w:rPr>
        <w:drawing>
          <wp:inline distT="0" distB="0" distL="114300" distR="114300">
            <wp:extent cx="8639810" cy="6126480"/>
            <wp:effectExtent l="0" t="0" r="8890" b="7620"/>
            <wp:docPr id="3" name="图片 3" descr="平溪路污水管网非开挖水平定向钻牵引管施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平溪路污水管网非开挖水平定向钻牵引管施工"/>
                    <pic:cNvPicPr>
                      <a:picLocks noChangeAspect="1"/>
                    </pic:cNvPicPr>
                  </pic:nvPicPr>
                  <pic:blipFill>
                    <a:blip r:embed="rId7"/>
                    <a:srcRect l="19410" t="15014" r="21713" b="11734"/>
                    <a:stretch>
                      <a:fillRect/>
                    </a:stretch>
                  </pic:blipFill>
                  <pic:spPr>
                    <a:xfrm>
                      <a:off x="0" y="0"/>
                      <a:ext cx="8639810" cy="6126480"/>
                    </a:xfrm>
                    <a:prstGeom prst="rect">
                      <a:avLst/>
                    </a:prstGeom>
                  </pic:spPr>
                </pic:pic>
              </a:graphicData>
            </a:graphic>
          </wp:inline>
        </w:drawing>
      </w:r>
    </w:p>
    <w:p>
      <w:pPr>
        <w:pStyle w:val="2"/>
        <w:rPr>
          <w:rFonts w:hint="default"/>
          <w:lang w:val="en-US" w:eastAsia="zh-CN"/>
        </w:rPr>
      </w:pPr>
      <w:r>
        <w:rPr>
          <w:rFonts w:hint="eastAsia"/>
          <w:lang w:eastAsia="zh-CN"/>
        </w:rPr>
        <w:drawing>
          <wp:inline distT="0" distB="0" distL="114300" distR="114300">
            <wp:extent cx="3128645" cy="4220210"/>
            <wp:effectExtent l="0" t="0" r="14605" b="8890"/>
            <wp:docPr id="4" name="图片 4" descr="IMG_20221024_11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1024_113731"/>
                    <pic:cNvPicPr>
                      <a:picLocks noChangeAspect="1"/>
                    </pic:cNvPicPr>
                  </pic:nvPicPr>
                  <pic:blipFill>
                    <a:blip r:embed="rId8"/>
                    <a:stretch>
                      <a:fillRect/>
                    </a:stretch>
                  </pic:blipFill>
                  <pic:spPr>
                    <a:xfrm>
                      <a:off x="0" y="0"/>
                      <a:ext cx="3128645" cy="4220210"/>
                    </a:xfrm>
                    <a:prstGeom prst="rect">
                      <a:avLst/>
                    </a:prstGeom>
                  </pic:spPr>
                </pic:pic>
              </a:graphicData>
            </a:graphic>
          </wp:inline>
        </w:drawing>
      </w:r>
      <w:r>
        <w:rPr>
          <w:rFonts w:hint="eastAsia"/>
          <w:lang w:val="en-US" w:eastAsia="zh-CN"/>
        </w:rPr>
        <w:t>检查井提升的现场照片</w:t>
      </w:r>
      <w:bookmarkStart w:id="20" w:name="_GoBack"/>
      <w:bookmarkEnd w:id="20"/>
    </w:p>
    <w:sectPr>
      <w:pgSz w:w="16838" w:h="11906" w:orient="landscape"/>
      <w:pgMar w:top="1417" w:right="1134" w:bottom="1134" w:left="1134" w:header="567"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901" w:y="122"/>
      <w:spacing w:before="120"/>
      <w:ind w:firstLine="480"/>
      <w:jc w:val="center"/>
      <w:rPr>
        <w:rStyle w:val="16"/>
        <w:sz w:val="24"/>
      </w:rPr>
    </w:pPr>
    <w:r>
      <w:rPr>
        <w:rStyle w:val="16"/>
        <w:sz w:val="24"/>
      </w:rPr>
      <w:fldChar w:fldCharType="begin"/>
    </w:r>
    <w:r>
      <w:rPr>
        <w:rStyle w:val="16"/>
        <w:sz w:val="24"/>
      </w:rPr>
      <w:instrText xml:space="preserve">PAGE  </w:instrText>
    </w:r>
    <w:r>
      <w:rPr>
        <w:rStyle w:val="16"/>
        <w:sz w:val="24"/>
      </w:rPr>
      <w:fldChar w:fldCharType="separate"/>
    </w:r>
    <w:r>
      <w:rPr>
        <w:rStyle w:val="16"/>
        <w:sz w:val="24"/>
      </w:rPr>
      <w:t>2</w:t>
    </w:r>
    <w:r>
      <w:rPr>
        <w:rStyle w:val="16"/>
        <w:sz w:val="24"/>
      </w:rPr>
      <w:fldChar w:fldCharType="end"/>
    </w:r>
  </w:p>
  <w:p>
    <w:pPr>
      <w:pStyle w:val="8"/>
      <w:spacing w:before="120"/>
      <w:ind w:firstLine="630" w:firstLineChars="30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24"/>
      <w:jc w:val="center"/>
      <w:rPr>
        <w:rFonts w:ascii="楷体" w:hAnsi="楷体" w:eastAsia="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DdkZWY2OTMxMWQ5YTQ0YjE5MWM2NmVmNjFlMjUifQ=="/>
  </w:docVars>
  <w:rsids>
    <w:rsidRoot w:val="7EC878BA"/>
    <w:rsid w:val="009944FD"/>
    <w:rsid w:val="038C7525"/>
    <w:rsid w:val="05634D2A"/>
    <w:rsid w:val="08135282"/>
    <w:rsid w:val="0C152235"/>
    <w:rsid w:val="0C2544C4"/>
    <w:rsid w:val="0FE260D5"/>
    <w:rsid w:val="121511E1"/>
    <w:rsid w:val="18645740"/>
    <w:rsid w:val="1BC82E20"/>
    <w:rsid w:val="1C387FA6"/>
    <w:rsid w:val="2AA1765E"/>
    <w:rsid w:val="2D913483"/>
    <w:rsid w:val="30915080"/>
    <w:rsid w:val="30D05F61"/>
    <w:rsid w:val="31BE0AF5"/>
    <w:rsid w:val="32BB4FBF"/>
    <w:rsid w:val="35906305"/>
    <w:rsid w:val="368A78FB"/>
    <w:rsid w:val="383721AE"/>
    <w:rsid w:val="396957EB"/>
    <w:rsid w:val="3B24396F"/>
    <w:rsid w:val="3CE979BB"/>
    <w:rsid w:val="3D3C1077"/>
    <w:rsid w:val="3E0F1049"/>
    <w:rsid w:val="3F5424F7"/>
    <w:rsid w:val="3FCC0881"/>
    <w:rsid w:val="3FD35E75"/>
    <w:rsid w:val="43C26223"/>
    <w:rsid w:val="448434D9"/>
    <w:rsid w:val="469D4D26"/>
    <w:rsid w:val="490D6AED"/>
    <w:rsid w:val="4970750B"/>
    <w:rsid w:val="4A486051"/>
    <w:rsid w:val="4D5D520F"/>
    <w:rsid w:val="4E0A1360"/>
    <w:rsid w:val="4FE40703"/>
    <w:rsid w:val="50C555A5"/>
    <w:rsid w:val="561F7505"/>
    <w:rsid w:val="573E7AB5"/>
    <w:rsid w:val="599B50F5"/>
    <w:rsid w:val="5A2D0C95"/>
    <w:rsid w:val="5A461504"/>
    <w:rsid w:val="5A464294"/>
    <w:rsid w:val="5BC7558E"/>
    <w:rsid w:val="5D7719D5"/>
    <w:rsid w:val="5E22059E"/>
    <w:rsid w:val="5F267628"/>
    <w:rsid w:val="5F4678B1"/>
    <w:rsid w:val="60A004A3"/>
    <w:rsid w:val="62116CC2"/>
    <w:rsid w:val="67872E90"/>
    <w:rsid w:val="6AEB0357"/>
    <w:rsid w:val="6AF44665"/>
    <w:rsid w:val="6CE1330F"/>
    <w:rsid w:val="6DED6153"/>
    <w:rsid w:val="716360A0"/>
    <w:rsid w:val="76715DDA"/>
    <w:rsid w:val="7B7517F2"/>
    <w:rsid w:val="7B950B77"/>
    <w:rsid w:val="7C642231"/>
    <w:rsid w:val="7E971A2F"/>
    <w:rsid w:val="7EC8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ind w:firstLine="0" w:firstLineChars="0"/>
      <w:jc w:val="center"/>
      <w:outlineLvl w:val="0"/>
    </w:pPr>
    <w:rPr>
      <w:rFonts w:ascii="宋体" w:hAnsi="宋体" w:eastAsia="黑体"/>
      <w:sz w:val="32"/>
    </w:rPr>
  </w:style>
  <w:style w:type="paragraph" w:styleId="4">
    <w:name w:val="heading 2"/>
    <w:basedOn w:val="1"/>
    <w:next w:val="1"/>
    <w:unhideWhenUsed/>
    <w:qFormat/>
    <w:uiPriority w:val="9"/>
    <w:pPr>
      <w:keepNext/>
      <w:keepLines/>
      <w:ind w:firstLine="0" w:firstLineChars="0"/>
      <w:outlineLvl w:val="1"/>
    </w:pPr>
    <w:rPr>
      <w:rFonts w:ascii="Cambria" w:hAnsi="Cambria" w:eastAsia="仿宋_GB2312" w:cs="黑体"/>
      <w:b/>
      <w:bCs/>
      <w:sz w:val="30"/>
      <w:szCs w:val="32"/>
    </w:rPr>
  </w:style>
  <w:style w:type="paragraph" w:styleId="5">
    <w:name w:val="heading 3"/>
    <w:basedOn w:val="1"/>
    <w:next w:val="1"/>
    <w:unhideWhenUsed/>
    <w:qFormat/>
    <w:uiPriority w:val="9"/>
    <w:pPr>
      <w:keepNext/>
      <w:keepLines/>
      <w:ind w:firstLine="0" w:firstLineChars="0"/>
      <w:outlineLvl w:val="2"/>
    </w:pPr>
    <w:rPr>
      <w:b/>
      <w:bCs/>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ascii="仿宋_GB2312" w:eastAsia="仿宋_GB2312"/>
      <w:sz w:val="32"/>
    </w:rPr>
  </w:style>
  <w:style w:type="paragraph" w:styleId="7">
    <w:name w:val="toc 3"/>
    <w:basedOn w:val="1"/>
    <w:next w:val="1"/>
    <w:unhideWhenUsed/>
    <w:qFormat/>
    <w:uiPriority w:val="39"/>
    <w:pPr>
      <w:tabs>
        <w:tab w:val="right" w:leader="dot" w:pos="8948"/>
      </w:tabs>
      <w:spacing w:before="0" w:beforeLines="0" w:line="240" w:lineRule="auto"/>
      <w:ind w:left="400" w:leftChars="400"/>
    </w:pPr>
    <w:rPr>
      <w:sz w:val="2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9174"/>
      </w:tabs>
      <w:spacing w:before="0" w:beforeLines="0"/>
      <w:jc w:val="center"/>
    </w:pPr>
    <w:rPr>
      <w:rFonts w:eastAsia="黑体"/>
      <w:w w:val="95"/>
      <w:sz w:val="32"/>
    </w:rPr>
  </w:style>
  <w:style w:type="paragraph" w:styleId="11">
    <w:name w:val="toc 2"/>
    <w:basedOn w:val="1"/>
    <w:next w:val="1"/>
    <w:unhideWhenUsed/>
    <w:qFormat/>
    <w:uiPriority w:val="39"/>
    <w:pPr>
      <w:spacing w:before="0" w:beforeLines="0" w:line="240" w:lineRule="auto"/>
      <w:ind w:left="200" w:leftChars="200"/>
    </w:pPr>
    <w:rPr>
      <w:rFonts w:eastAsia="仿宋_GB2312"/>
      <w:b/>
      <w:w w:val="90"/>
      <w:sz w:val="30"/>
    </w:rPr>
  </w:style>
  <w:style w:type="paragraph" w:styleId="12">
    <w:name w:val="Normal (Web)"/>
    <w:basedOn w:val="1"/>
    <w:qFormat/>
    <w:uiPriority w:val="0"/>
    <w:pPr>
      <w:widowControl/>
      <w:jc w:val="left"/>
    </w:pPr>
    <w:rPr>
      <w:rFonts w:ascii="Arial" w:hAnsi="Arial" w:cs="Arial"/>
      <w:kern w:val="0"/>
      <w:sz w:val="16"/>
      <w:szCs w:val="1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unhideWhenUsed/>
    <w:qFormat/>
    <w:uiPriority w:val="99"/>
    <w:rPr>
      <w:color w:val="0000FF"/>
      <w:u w:val="single"/>
    </w:rPr>
  </w:style>
  <w:style w:type="paragraph" w:customStyle="1" w:styleId="18">
    <w:name w:val="列出段落1"/>
    <w:basedOn w:val="1"/>
    <w:qFormat/>
    <w:uiPriority w:val="99"/>
    <w:pPr>
      <w:ind w:firstLine="420"/>
    </w:pPr>
  </w:style>
  <w:style w:type="paragraph" w:styleId="19">
    <w:name w:val="List Paragraph"/>
    <w:next w:val="1"/>
    <w:qFormat/>
    <w:uiPriority w:val="0"/>
    <w:pPr>
      <w:wordWrap w:val="0"/>
      <w:ind w:left="1106"/>
      <w:jc w:val="both"/>
    </w:pPr>
    <w:rPr>
      <w:rFonts w:ascii="Times New Roman" w:hAnsi="Times New Roman" w:eastAsia="宋体" w:cs="Times New Roman"/>
      <w:lang w:val="en-US" w:eastAsia="zh-CN" w:bidi="ar-SA"/>
    </w:rPr>
  </w:style>
  <w:style w:type="character" w:customStyle="1" w:styleId="20">
    <w:name w:val="样式 宋体 四号"/>
    <w:basedOn w:val="15"/>
    <w:qFormat/>
    <w:uiPriority w:val="0"/>
    <w:rPr>
      <w:rFonts w:ascii="宋体" w:hAnsi="宋体" w:eastAsia="仿宋_GB2312"/>
      <w:sz w:val="28"/>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6102</Words>
  <Characters>6635</Characters>
  <Lines>0</Lines>
  <Paragraphs>0</Paragraphs>
  <TotalTime>0</TotalTime>
  <ScaleCrop>false</ScaleCrop>
  <LinksUpToDate>false</LinksUpToDate>
  <CharactersWithSpaces>6665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2022-10-25T05:39:00Z</dcterms:created>
  <dc:creator>Administrator</dc:creator>
  <cp:lastModifiedBy>DY</cp:lastModifiedBy>
  <cp:lastPrinted>2022-11-24T06:35:51Z</cp:lastPrinted>
  <dcterms:modified xsi:type="dcterms:W3CDTF">2022-11-24T06:36:07Z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21573B9F7641477A9F015199651348E3</vt:lpwstr>
  </property>
</Properties>
</file>